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C8B27" w14:textId="77777777" w:rsidR="003903BF" w:rsidRPr="003E6AEA" w:rsidRDefault="003903BF" w:rsidP="003E6AEA">
      <w:pPr>
        <w:jc w:val="both"/>
        <w:rPr>
          <w:rFonts w:ascii="Arial" w:hAnsi="Arial" w:cs="Arial"/>
          <w:b/>
          <w:sz w:val="20"/>
          <w:szCs w:val="20"/>
        </w:rPr>
      </w:pPr>
    </w:p>
    <w:p w14:paraId="7FE5CBA7" w14:textId="77777777" w:rsidR="003903BF" w:rsidRPr="003E6AEA" w:rsidRDefault="003903BF" w:rsidP="003E6AEA">
      <w:pPr>
        <w:jc w:val="both"/>
        <w:rPr>
          <w:rFonts w:ascii="Arial" w:hAnsi="Arial" w:cs="Arial"/>
          <w:b/>
          <w:sz w:val="20"/>
          <w:szCs w:val="20"/>
        </w:rPr>
      </w:pPr>
    </w:p>
    <w:p w14:paraId="219DA2E1" w14:textId="77777777" w:rsidR="003903BF" w:rsidRPr="003E6AEA" w:rsidRDefault="003903BF" w:rsidP="003E6AEA">
      <w:pPr>
        <w:jc w:val="both"/>
        <w:rPr>
          <w:rFonts w:ascii="Arial" w:hAnsi="Arial" w:cs="Arial"/>
          <w:b/>
          <w:sz w:val="20"/>
          <w:szCs w:val="20"/>
        </w:rPr>
      </w:pPr>
    </w:p>
    <w:p w14:paraId="67EA33C0" w14:textId="77777777" w:rsidR="003903BF" w:rsidRPr="003E6AEA" w:rsidRDefault="003903BF" w:rsidP="003E6AEA">
      <w:pPr>
        <w:jc w:val="both"/>
        <w:rPr>
          <w:rFonts w:ascii="Arial" w:hAnsi="Arial" w:cs="Arial"/>
          <w:b/>
          <w:sz w:val="20"/>
          <w:szCs w:val="20"/>
        </w:rPr>
      </w:pPr>
    </w:p>
    <w:p w14:paraId="5DE8AF47" w14:textId="77777777" w:rsidR="003903BF" w:rsidRPr="003E6AEA" w:rsidRDefault="003903BF" w:rsidP="003E6AEA">
      <w:pPr>
        <w:jc w:val="both"/>
        <w:rPr>
          <w:rFonts w:ascii="Arial" w:hAnsi="Arial" w:cs="Arial"/>
          <w:b/>
          <w:sz w:val="20"/>
          <w:szCs w:val="20"/>
        </w:rPr>
      </w:pPr>
    </w:p>
    <w:p w14:paraId="5212BB25" w14:textId="77777777" w:rsidR="003903BF" w:rsidRPr="003E6AEA" w:rsidRDefault="003903BF" w:rsidP="003E6AEA">
      <w:pPr>
        <w:jc w:val="both"/>
        <w:rPr>
          <w:rFonts w:ascii="Arial" w:hAnsi="Arial" w:cs="Arial"/>
          <w:b/>
          <w:sz w:val="20"/>
          <w:szCs w:val="20"/>
        </w:rPr>
      </w:pPr>
    </w:p>
    <w:p w14:paraId="4D660F4C" w14:textId="1A43E55C" w:rsidR="00D33A82" w:rsidRDefault="00D33A82" w:rsidP="003E6AEA">
      <w:pPr>
        <w:jc w:val="both"/>
        <w:rPr>
          <w:rFonts w:ascii="Arial" w:hAnsi="Arial" w:cs="Arial"/>
          <w:b/>
          <w:sz w:val="20"/>
          <w:szCs w:val="20"/>
        </w:rPr>
      </w:pPr>
      <w:r w:rsidRPr="003E6AEA">
        <w:rPr>
          <w:rFonts w:ascii="Arial" w:hAnsi="Arial" w:cs="Arial"/>
          <w:b/>
          <w:sz w:val="20"/>
          <w:szCs w:val="20"/>
        </w:rPr>
        <w:t xml:space="preserve">Uitvraag voor kwaliteitscriterium 1B “beschikbaarheidsexpertise” </w:t>
      </w:r>
      <w:r w:rsidR="003E6AEA">
        <w:rPr>
          <w:rFonts w:ascii="Arial" w:hAnsi="Arial" w:cs="Arial"/>
          <w:b/>
          <w:sz w:val="20"/>
          <w:szCs w:val="20"/>
        </w:rPr>
        <w:t>/ L</w:t>
      </w:r>
      <w:r w:rsidR="003E6AEA" w:rsidRPr="003E6AEA">
        <w:rPr>
          <w:rFonts w:ascii="Arial" w:hAnsi="Arial" w:cs="Arial"/>
          <w:b/>
          <w:sz w:val="20"/>
          <w:szCs w:val="20"/>
        </w:rPr>
        <w:t>everancier</w:t>
      </w:r>
    </w:p>
    <w:p w14:paraId="70F01929" w14:textId="77777777" w:rsidR="003E6AEA" w:rsidRDefault="003E6AEA" w:rsidP="003E6AEA">
      <w:pPr>
        <w:jc w:val="both"/>
        <w:rPr>
          <w:rFonts w:ascii="Arial" w:hAnsi="Arial" w:cs="Arial"/>
          <w:b/>
          <w:sz w:val="20"/>
          <w:szCs w:val="20"/>
        </w:rPr>
      </w:pPr>
    </w:p>
    <w:p w14:paraId="39C2CA4C" w14:textId="538A0509" w:rsidR="003E6AEA" w:rsidRPr="003E6AEA" w:rsidRDefault="003E6AEA" w:rsidP="003E6AEA">
      <w:pPr>
        <w:jc w:val="both"/>
        <w:rPr>
          <w:rFonts w:ascii="Arial" w:hAnsi="Arial" w:cs="Arial"/>
          <w:i/>
          <w:sz w:val="20"/>
          <w:szCs w:val="20"/>
        </w:rPr>
      </w:pPr>
      <w:r w:rsidRPr="003E6AEA">
        <w:rPr>
          <w:rFonts w:ascii="Arial" w:hAnsi="Arial" w:cs="Arial"/>
          <w:i/>
          <w:sz w:val="20"/>
          <w:szCs w:val="20"/>
        </w:rPr>
        <w:t>8 juni 2018</w:t>
      </w:r>
    </w:p>
    <w:p w14:paraId="45858BE5" w14:textId="6C308F73" w:rsidR="00D36741" w:rsidRPr="003E6AEA" w:rsidRDefault="00D36741" w:rsidP="003E6AEA">
      <w:pPr>
        <w:jc w:val="both"/>
        <w:rPr>
          <w:rFonts w:ascii="Arial" w:hAnsi="Arial" w:cs="Arial"/>
          <w:b/>
          <w:sz w:val="20"/>
          <w:szCs w:val="20"/>
        </w:rPr>
      </w:pPr>
    </w:p>
    <w:p w14:paraId="0C4FA344" w14:textId="77777777" w:rsidR="0024387B" w:rsidRPr="003E6AEA" w:rsidRDefault="0024387B" w:rsidP="003E6AEA">
      <w:pPr>
        <w:spacing w:after="0" w:line="240" w:lineRule="auto"/>
        <w:jc w:val="both"/>
        <w:rPr>
          <w:rFonts w:ascii="Arial" w:hAnsi="Arial" w:cs="Arial"/>
          <w:b/>
          <w:bCs/>
          <w:sz w:val="20"/>
          <w:szCs w:val="20"/>
          <w:shd w:val="clear" w:color="auto" w:fill="FFFFFF"/>
          <w:lang w:eastAsia="nl-NL"/>
        </w:rPr>
      </w:pPr>
    </w:p>
    <w:p w14:paraId="7A96D4BB" w14:textId="77777777" w:rsidR="003E6AEA" w:rsidRPr="003E6AEA" w:rsidRDefault="003903BF" w:rsidP="003E6AEA">
      <w:p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bCs/>
          <w:i/>
          <w:sz w:val="20"/>
          <w:szCs w:val="20"/>
          <w:u w:val="single"/>
          <w:shd w:val="clear" w:color="auto" w:fill="FFFFFF"/>
          <w:lang w:eastAsia="nl-NL"/>
        </w:rPr>
        <w:br w:type="page"/>
      </w:r>
      <w:r w:rsidR="003E6AEA" w:rsidRPr="003E6AEA">
        <w:rPr>
          <w:rFonts w:ascii="Arial" w:hAnsi="Arial" w:cs="Arial"/>
          <w:sz w:val="20"/>
          <w:szCs w:val="20"/>
        </w:rPr>
        <w:lastRenderedPageBreak/>
        <w:t xml:space="preserve">In de Aanbestedingsleidraad is in paragraaf 5.1.2 vermeld wat Opdrachtgever van Inschrijvers vraagt omtrent beoordelingsaspect 1B, “beschikbaarheidsexpertise”, als onderdeel van kwaliteitscriterium 1, “werving- en selectieproces”, namelijk: </w:t>
      </w:r>
    </w:p>
    <w:p w14:paraId="076C008D" w14:textId="77777777" w:rsidR="003E6AEA" w:rsidRPr="003E6AEA" w:rsidRDefault="003E6AEA" w:rsidP="003E6AEA">
      <w:pPr>
        <w:overflowPunct w:val="0"/>
        <w:autoSpaceDE w:val="0"/>
        <w:autoSpaceDN w:val="0"/>
        <w:adjustRightInd w:val="0"/>
        <w:spacing w:after="0" w:line="240" w:lineRule="auto"/>
        <w:ind w:left="426"/>
        <w:jc w:val="both"/>
        <w:textAlignment w:val="baseline"/>
        <w:rPr>
          <w:rFonts w:ascii="Arial" w:eastAsia="Times New Roman" w:hAnsi="Arial" w:cs="Arial"/>
          <w:i/>
          <w:sz w:val="20"/>
          <w:szCs w:val="20"/>
          <w:lang w:eastAsia="nl-NL"/>
        </w:rPr>
      </w:pPr>
      <w:r w:rsidRPr="003E6AEA">
        <w:rPr>
          <w:rFonts w:ascii="Arial" w:eastAsia="Times New Roman" w:hAnsi="Arial" w:cs="Arial"/>
          <w:i/>
          <w:sz w:val="20"/>
          <w:szCs w:val="20"/>
          <w:lang w:eastAsia="nl-NL"/>
        </w:rPr>
        <w:t xml:space="preserve">Opdrachtgever wenst de mate waarin Inschrijver de juiste kandidaat kan leveren te toetsen. </w:t>
      </w:r>
    </w:p>
    <w:p w14:paraId="555DC304" w14:textId="77777777" w:rsidR="003E6AEA" w:rsidRPr="003E6AEA" w:rsidRDefault="003E6AEA" w:rsidP="003E6AEA">
      <w:pPr>
        <w:overflowPunct w:val="0"/>
        <w:autoSpaceDE w:val="0"/>
        <w:autoSpaceDN w:val="0"/>
        <w:adjustRightInd w:val="0"/>
        <w:spacing w:after="0" w:line="240" w:lineRule="auto"/>
        <w:ind w:left="426"/>
        <w:jc w:val="both"/>
        <w:textAlignment w:val="baseline"/>
        <w:rPr>
          <w:rFonts w:ascii="Arial" w:eastAsia="Times New Roman" w:hAnsi="Arial" w:cs="Arial"/>
          <w:i/>
          <w:sz w:val="20"/>
          <w:szCs w:val="20"/>
          <w:lang w:eastAsia="nl-NL"/>
        </w:rPr>
      </w:pPr>
      <w:r w:rsidRPr="003E6AEA">
        <w:rPr>
          <w:rFonts w:ascii="Arial" w:eastAsia="Times New Roman" w:hAnsi="Arial" w:cs="Arial"/>
          <w:i/>
          <w:sz w:val="20"/>
          <w:szCs w:val="20"/>
          <w:lang w:eastAsia="nl-NL"/>
        </w:rPr>
        <w:t xml:space="preserve">Dit doet zij door middel van uitgevraagde wervingsprofielen. </w:t>
      </w:r>
    </w:p>
    <w:p w14:paraId="090F4739" w14:textId="77777777" w:rsidR="003E6AEA" w:rsidRPr="003E6AEA" w:rsidRDefault="003E6AEA" w:rsidP="003E6AEA">
      <w:pPr>
        <w:overflowPunct w:val="0"/>
        <w:autoSpaceDE w:val="0"/>
        <w:autoSpaceDN w:val="0"/>
        <w:adjustRightInd w:val="0"/>
        <w:spacing w:after="0" w:line="240" w:lineRule="auto"/>
        <w:jc w:val="both"/>
        <w:textAlignment w:val="baseline"/>
        <w:rPr>
          <w:rFonts w:ascii="Arial" w:eastAsia="Times New Roman" w:hAnsi="Arial" w:cs="Arial"/>
          <w:sz w:val="20"/>
          <w:szCs w:val="20"/>
          <w:lang w:eastAsia="nl-NL"/>
        </w:rPr>
      </w:pPr>
    </w:p>
    <w:p w14:paraId="2A2C1639" w14:textId="77777777" w:rsidR="003E6AEA" w:rsidRPr="003E6AEA" w:rsidRDefault="003E6AEA" w:rsidP="003E6AEA">
      <w:pPr>
        <w:spacing w:after="0" w:line="240" w:lineRule="auto"/>
        <w:jc w:val="both"/>
        <w:rPr>
          <w:rFonts w:ascii="Arial" w:hAnsi="Arial" w:cs="Arial"/>
          <w:sz w:val="20"/>
          <w:szCs w:val="20"/>
        </w:rPr>
      </w:pPr>
      <w:r w:rsidRPr="003E6AEA">
        <w:rPr>
          <w:rFonts w:ascii="Arial" w:hAnsi="Arial" w:cs="Arial"/>
          <w:sz w:val="20"/>
          <w:szCs w:val="20"/>
        </w:rPr>
        <w:t xml:space="preserve">Voor de leveranciers geldt, dat in elk perceel twee (2) wervingsprofielen worden uitgevraagd. </w:t>
      </w:r>
    </w:p>
    <w:p w14:paraId="785D4B3E" w14:textId="77777777" w:rsidR="003E6AEA" w:rsidRPr="003E6AEA" w:rsidRDefault="003E6AEA" w:rsidP="003E6AEA">
      <w:pPr>
        <w:spacing w:after="0" w:line="240" w:lineRule="auto"/>
        <w:jc w:val="both"/>
        <w:rPr>
          <w:rFonts w:ascii="Arial" w:hAnsi="Arial" w:cs="Arial"/>
          <w:sz w:val="20"/>
          <w:szCs w:val="20"/>
        </w:rPr>
      </w:pPr>
    </w:p>
    <w:tbl>
      <w:tblPr>
        <w:tblpPr w:leftFromText="141" w:rightFromText="141" w:bottomFromText="160" w:vertAnchor="text" w:tblpX="264" w:tblpY="37"/>
        <w:tblW w:w="8501" w:type="dxa"/>
        <w:tblCellMar>
          <w:left w:w="70" w:type="dxa"/>
          <w:right w:w="70" w:type="dxa"/>
        </w:tblCellMar>
        <w:tblLook w:val="04A0" w:firstRow="1" w:lastRow="0" w:firstColumn="1" w:lastColumn="0" w:noHBand="0" w:noVBand="1"/>
      </w:tblPr>
      <w:tblGrid>
        <w:gridCol w:w="1189"/>
        <w:gridCol w:w="3768"/>
        <w:gridCol w:w="3544"/>
      </w:tblGrid>
      <w:tr w:rsidR="003E6AEA" w:rsidRPr="003E6AEA" w14:paraId="102DAF20" w14:textId="77777777" w:rsidTr="00E2554B">
        <w:trPr>
          <w:trHeight w:val="57"/>
        </w:trPr>
        <w:tc>
          <w:tcPr>
            <w:tcW w:w="1189" w:type="dxa"/>
            <w:tcBorders>
              <w:top w:val="single" w:sz="4" w:space="0" w:color="auto"/>
              <w:left w:val="single" w:sz="4" w:space="0" w:color="auto"/>
              <w:bottom w:val="single" w:sz="4" w:space="0" w:color="auto"/>
              <w:right w:val="single" w:sz="4" w:space="0" w:color="auto"/>
            </w:tcBorders>
            <w:shd w:val="clear" w:color="auto" w:fill="C00000"/>
            <w:noWrap/>
            <w:tcMar>
              <w:top w:w="15" w:type="dxa"/>
              <w:left w:w="70" w:type="dxa"/>
              <w:bottom w:w="15" w:type="dxa"/>
              <w:right w:w="70" w:type="dxa"/>
            </w:tcMar>
            <w:vAlign w:val="bottom"/>
            <w:hideMark/>
          </w:tcPr>
          <w:p w14:paraId="2E1C6EC1"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b/>
                <w:sz w:val="20"/>
                <w:szCs w:val="20"/>
              </w:rPr>
            </w:pPr>
            <w:r w:rsidRPr="003E6AEA">
              <w:rPr>
                <w:rFonts w:ascii="Arial" w:eastAsia="Times New Roman" w:hAnsi="Arial" w:cs="Arial"/>
                <w:b/>
                <w:sz w:val="20"/>
                <w:szCs w:val="20"/>
              </w:rPr>
              <w:t>Domein</w:t>
            </w:r>
          </w:p>
          <w:p w14:paraId="13D1A4E1" w14:textId="77777777" w:rsidR="003E6AEA" w:rsidRPr="003E6AEA" w:rsidRDefault="003E6AEA" w:rsidP="003E6AEA">
            <w:pPr>
              <w:overflowPunct w:val="0"/>
              <w:autoSpaceDE w:val="0"/>
              <w:autoSpaceDN w:val="0"/>
              <w:adjustRightInd w:val="0"/>
              <w:spacing w:after="0" w:line="240" w:lineRule="auto"/>
              <w:jc w:val="both"/>
              <w:textAlignment w:val="baseline"/>
              <w:rPr>
                <w:rFonts w:ascii="Arial" w:eastAsia="Times New Roman" w:hAnsi="Arial" w:cs="Arial"/>
                <w:b/>
                <w:sz w:val="20"/>
                <w:szCs w:val="20"/>
              </w:rPr>
            </w:pPr>
          </w:p>
        </w:tc>
        <w:tc>
          <w:tcPr>
            <w:tcW w:w="3768" w:type="dxa"/>
            <w:tcBorders>
              <w:top w:val="single" w:sz="4" w:space="0" w:color="auto"/>
              <w:left w:val="single" w:sz="4" w:space="0" w:color="auto"/>
              <w:bottom w:val="single" w:sz="4" w:space="0" w:color="auto"/>
              <w:right w:val="single" w:sz="4" w:space="0" w:color="auto"/>
            </w:tcBorders>
            <w:shd w:val="clear" w:color="auto" w:fill="C00000"/>
            <w:noWrap/>
            <w:tcMar>
              <w:top w:w="15" w:type="dxa"/>
              <w:left w:w="70" w:type="dxa"/>
              <w:bottom w:w="15" w:type="dxa"/>
              <w:right w:w="70" w:type="dxa"/>
            </w:tcMar>
            <w:vAlign w:val="bottom"/>
            <w:hideMark/>
          </w:tcPr>
          <w:p w14:paraId="6CAEF924" w14:textId="77777777" w:rsidR="003E6AEA" w:rsidRPr="003E6AEA" w:rsidRDefault="003E6AEA" w:rsidP="003E6AEA">
            <w:pPr>
              <w:overflowPunct w:val="0"/>
              <w:autoSpaceDE w:val="0"/>
              <w:autoSpaceDN w:val="0"/>
              <w:adjustRightInd w:val="0"/>
              <w:spacing w:after="0" w:line="240" w:lineRule="auto"/>
              <w:ind w:left="-8" w:firstLine="142"/>
              <w:jc w:val="both"/>
              <w:textAlignment w:val="baseline"/>
              <w:rPr>
                <w:rFonts w:ascii="Arial" w:eastAsia="Times New Roman" w:hAnsi="Arial" w:cs="Arial"/>
                <w:b/>
                <w:sz w:val="20"/>
                <w:szCs w:val="20"/>
              </w:rPr>
            </w:pPr>
            <w:r w:rsidRPr="003E6AEA">
              <w:rPr>
                <w:rFonts w:ascii="Arial" w:eastAsia="Times New Roman" w:hAnsi="Arial" w:cs="Arial"/>
                <w:b/>
                <w:sz w:val="20"/>
                <w:szCs w:val="20"/>
              </w:rPr>
              <w:t>Perceel</w:t>
            </w:r>
          </w:p>
          <w:p w14:paraId="0F98DD22" w14:textId="77777777" w:rsidR="003E6AEA" w:rsidRPr="003E6AEA" w:rsidRDefault="003E6AEA" w:rsidP="003E6AEA">
            <w:pPr>
              <w:overflowPunct w:val="0"/>
              <w:autoSpaceDE w:val="0"/>
              <w:autoSpaceDN w:val="0"/>
              <w:adjustRightInd w:val="0"/>
              <w:spacing w:after="0" w:line="240" w:lineRule="auto"/>
              <w:jc w:val="both"/>
              <w:textAlignment w:val="baseline"/>
              <w:rPr>
                <w:rFonts w:ascii="Arial" w:eastAsia="Times New Roman" w:hAnsi="Arial" w:cs="Arial"/>
                <w:b/>
                <w:sz w:val="20"/>
                <w:szCs w:val="20"/>
              </w:rPr>
            </w:pPr>
          </w:p>
        </w:tc>
        <w:tc>
          <w:tcPr>
            <w:tcW w:w="3544" w:type="dxa"/>
            <w:tcBorders>
              <w:top w:val="single" w:sz="4" w:space="0" w:color="auto"/>
              <w:left w:val="single" w:sz="4" w:space="0" w:color="auto"/>
              <w:bottom w:val="single" w:sz="4" w:space="0" w:color="auto"/>
              <w:right w:val="single" w:sz="4" w:space="0" w:color="auto"/>
            </w:tcBorders>
            <w:shd w:val="clear" w:color="auto" w:fill="C00000"/>
            <w:noWrap/>
            <w:tcMar>
              <w:top w:w="15" w:type="dxa"/>
              <w:left w:w="70" w:type="dxa"/>
              <w:bottom w:w="15" w:type="dxa"/>
              <w:right w:w="70" w:type="dxa"/>
            </w:tcMar>
            <w:vAlign w:val="bottom"/>
            <w:hideMark/>
          </w:tcPr>
          <w:p w14:paraId="766808FC" w14:textId="77777777" w:rsidR="003E6AEA" w:rsidRPr="003E6AEA" w:rsidRDefault="003E6AEA" w:rsidP="003E6AEA">
            <w:pPr>
              <w:overflowPunct w:val="0"/>
              <w:autoSpaceDE w:val="0"/>
              <w:autoSpaceDN w:val="0"/>
              <w:adjustRightInd w:val="0"/>
              <w:spacing w:after="0" w:line="240" w:lineRule="auto"/>
              <w:ind w:left="208"/>
              <w:jc w:val="both"/>
              <w:textAlignment w:val="baseline"/>
              <w:rPr>
                <w:rFonts w:ascii="Arial" w:eastAsia="Times New Roman" w:hAnsi="Arial" w:cs="Arial"/>
                <w:b/>
                <w:sz w:val="20"/>
                <w:szCs w:val="20"/>
              </w:rPr>
            </w:pPr>
            <w:r w:rsidRPr="003E6AEA">
              <w:rPr>
                <w:rFonts w:ascii="Arial" w:eastAsia="Times New Roman" w:hAnsi="Arial" w:cs="Arial"/>
                <w:b/>
                <w:sz w:val="20"/>
                <w:szCs w:val="20"/>
              </w:rPr>
              <w:t xml:space="preserve">Aantal uit te vragen wervingsprofielen </w:t>
            </w:r>
          </w:p>
        </w:tc>
      </w:tr>
      <w:tr w:rsidR="003E6AEA" w:rsidRPr="003E6AEA" w14:paraId="393A94F2" w14:textId="77777777" w:rsidTr="00E2554B">
        <w:trPr>
          <w:trHeight w:val="166"/>
        </w:trPr>
        <w:tc>
          <w:tcPr>
            <w:tcW w:w="1189" w:type="dxa"/>
            <w:vMerge w:val="restart"/>
            <w:tcBorders>
              <w:top w:val="single" w:sz="4" w:space="0" w:color="auto"/>
              <w:left w:val="single" w:sz="4" w:space="0" w:color="auto"/>
              <w:right w:val="single" w:sz="4" w:space="0" w:color="auto"/>
            </w:tcBorders>
            <w:noWrap/>
            <w:tcMar>
              <w:top w:w="15" w:type="dxa"/>
              <w:left w:w="70" w:type="dxa"/>
              <w:bottom w:w="15" w:type="dxa"/>
              <w:right w:w="70" w:type="dxa"/>
            </w:tcMar>
            <w:vAlign w:val="bottom"/>
            <w:hideMark/>
          </w:tcPr>
          <w:p w14:paraId="43A4109A"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b/>
                <w:sz w:val="20"/>
                <w:szCs w:val="20"/>
              </w:rPr>
            </w:pPr>
            <w:r w:rsidRPr="003E6AEA">
              <w:rPr>
                <w:rFonts w:ascii="Arial" w:eastAsia="Times New Roman" w:hAnsi="Arial" w:cs="Arial"/>
                <w:b/>
                <w:sz w:val="20"/>
                <w:szCs w:val="20"/>
              </w:rPr>
              <w:t>Techniek</w:t>
            </w:r>
          </w:p>
          <w:p w14:paraId="081DC3B5"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b/>
                <w:sz w:val="20"/>
                <w:szCs w:val="20"/>
              </w:rPr>
            </w:pPr>
          </w:p>
          <w:p w14:paraId="78E9AF79"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b/>
                <w:sz w:val="20"/>
                <w:szCs w:val="20"/>
              </w:rPr>
            </w:pPr>
          </w:p>
        </w:tc>
        <w:tc>
          <w:tcPr>
            <w:tcW w:w="3768"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7FDA20E" w14:textId="77777777" w:rsidR="003E6AEA" w:rsidRPr="003E6AEA" w:rsidRDefault="003E6AEA" w:rsidP="003E6AEA">
            <w:pPr>
              <w:numPr>
                <w:ilvl w:val="0"/>
                <w:numId w:val="42"/>
              </w:numPr>
              <w:overflowPunct w:val="0"/>
              <w:autoSpaceDE w:val="0"/>
              <w:autoSpaceDN w:val="0"/>
              <w:adjustRightInd w:val="0"/>
              <w:spacing w:after="0" w:line="240" w:lineRule="auto"/>
              <w:ind w:left="437" w:hanging="283"/>
              <w:contextualSpacing/>
              <w:jc w:val="both"/>
              <w:textAlignment w:val="baseline"/>
              <w:rPr>
                <w:rFonts w:ascii="Arial" w:eastAsia="Times New Roman" w:hAnsi="Arial" w:cs="Arial"/>
                <w:sz w:val="20"/>
                <w:szCs w:val="20"/>
              </w:rPr>
            </w:pPr>
            <w:r w:rsidRPr="003E6AEA">
              <w:rPr>
                <w:rFonts w:ascii="Arial" w:eastAsia="Times New Roman" w:hAnsi="Arial" w:cs="Arial"/>
                <w:sz w:val="20"/>
                <w:szCs w:val="20"/>
              </w:rPr>
              <w:t>Algemeen technisch personeel</w:t>
            </w:r>
          </w:p>
        </w:tc>
        <w:tc>
          <w:tcPr>
            <w:tcW w:w="354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183EB88C" w14:textId="77777777" w:rsidR="003E6AEA" w:rsidRPr="003E6AEA" w:rsidRDefault="003E6AEA" w:rsidP="003E6AEA">
            <w:pPr>
              <w:overflowPunct w:val="0"/>
              <w:autoSpaceDE w:val="0"/>
              <w:autoSpaceDN w:val="0"/>
              <w:adjustRightInd w:val="0"/>
              <w:spacing w:after="0" w:line="240" w:lineRule="auto"/>
              <w:ind w:left="212"/>
              <w:jc w:val="both"/>
              <w:textAlignment w:val="baseline"/>
              <w:rPr>
                <w:rFonts w:ascii="Arial" w:eastAsia="Times New Roman" w:hAnsi="Arial" w:cs="Arial"/>
                <w:sz w:val="20"/>
                <w:szCs w:val="20"/>
              </w:rPr>
            </w:pPr>
            <w:r w:rsidRPr="003E6AEA">
              <w:rPr>
                <w:rFonts w:ascii="Arial" w:eastAsia="Times New Roman" w:hAnsi="Arial" w:cs="Arial"/>
                <w:sz w:val="20"/>
                <w:szCs w:val="20"/>
              </w:rPr>
              <w:t>Twee (2) wervingsprofielen</w:t>
            </w:r>
          </w:p>
        </w:tc>
      </w:tr>
      <w:tr w:rsidR="003E6AEA" w:rsidRPr="003E6AEA" w14:paraId="1D8A7188" w14:textId="77777777" w:rsidTr="00E2554B">
        <w:trPr>
          <w:trHeight w:val="12"/>
        </w:trPr>
        <w:tc>
          <w:tcPr>
            <w:tcW w:w="1189" w:type="dxa"/>
            <w:vMerge/>
            <w:tcBorders>
              <w:left w:val="single" w:sz="4" w:space="0" w:color="auto"/>
              <w:right w:val="single" w:sz="4" w:space="0" w:color="auto"/>
            </w:tcBorders>
            <w:noWrap/>
            <w:tcMar>
              <w:top w:w="15" w:type="dxa"/>
              <w:left w:w="70" w:type="dxa"/>
              <w:bottom w:w="15" w:type="dxa"/>
              <w:right w:w="70" w:type="dxa"/>
            </w:tcMar>
            <w:vAlign w:val="bottom"/>
            <w:hideMark/>
          </w:tcPr>
          <w:p w14:paraId="1770E9B3"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sz w:val="20"/>
                <w:szCs w:val="20"/>
              </w:rPr>
            </w:pPr>
          </w:p>
        </w:tc>
        <w:tc>
          <w:tcPr>
            <w:tcW w:w="3768"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1C22D13" w14:textId="77777777" w:rsidR="003E6AEA" w:rsidRPr="003E6AEA" w:rsidRDefault="003E6AEA" w:rsidP="003E6AEA">
            <w:pPr>
              <w:numPr>
                <w:ilvl w:val="0"/>
                <w:numId w:val="42"/>
              </w:numPr>
              <w:overflowPunct w:val="0"/>
              <w:autoSpaceDE w:val="0"/>
              <w:autoSpaceDN w:val="0"/>
              <w:adjustRightInd w:val="0"/>
              <w:spacing w:after="0" w:line="240" w:lineRule="auto"/>
              <w:ind w:left="437" w:hanging="283"/>
              <w:contextualSpacing/>
              <w:jc w:val="both"/>
              <w:textAlignment w:val="baseline"/>
              <w:rPr>
                <w:rFonts w:ascii="Arial" w:eastAsia="Times New Roman" w:hAnsi="Arial" w:cs="Arial"/>
                <w:sz w:val="20"/>
                <w:szCs w:val="20"/>
              </w:rPr>
            </w:pPr>
            <w:r w:rsidRPr="003E6AEA">
              <w:rPr>
                <w:rFonts w:ascii="Arial" w:eastAsia="Times New Roman" w:hAnsi="Arial" w:cs="Arial"/>
                <w:sz w:val="20"/>
                <w:szCs w:val="20"/>
              </w:rPr>
              <w:t>Technisch projectmanagement &amp; -ondersteuning</w:t>
            </w:r>
          </w:p>
        </w:tc>
        <w:tc>
          <w:tcPr>
            <w:tcW w:w="354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714822D1" w14:textId="77777777" w:rsidR="003E6AEA" w:rsidRPr="003E6AEA" w:rsidRDefault="003E6AEA" w:rsidP="003E6AEA">
            <w:pPr>
              <w:overflowPunct w:val="0"/>
              <w:autoSpaceDE w:val="0"/>
              <w:autoSpaceDN w:val="0"/>
              <w:adjustRightInd w:val="0"/>
              <w:spacing w:after="0" w:line="240" w:lineRule="auto"/>
              <w:ind w:left="212"/>
              <w:jc w:val="both"/>
              <w:textAlignment w:val="baseline"/>
              <w:rPr>
                <w:rFonts w:ascii="Arial" w:eastAsia="Times New Roman" w:hAnsi="Arial" w:cs="Arial"/>
                <w:sz w:val="20"/>
                <w:szCs w:val="20"/>
              </w:rPr>
            </w:pPr>
            <w:r w:rsidRPr="003E6AEA">
              <w:rPr>
                <w:rFonts w:ascii="Arial" w:eastAsia="Times New Roman" w:hAnsi="Arial" w:cs="Arial"/>
                <w:sz w:val="20"/>
                <w:szCs w:val="20"/>
              </w:rPr>
              <w:t>Twee (2) wervingsprofielen</w:t>
            </w:r>
          </w:p>
          <w:p w14:paraId="776CA1DC" w14:textId="77777777" w:rsidR="003E6AEA" w:rsidRPr="003E6AEA" w:rsidRDefault="003E6AEA" w:rsidP="003E6AEA">
            <w:pPr>
              <w:overflowPunct w:val="0"/>
              <w:autoSpaceDE w:val="0"/>
              <w:autoSpaceDN w:val="0"/>
              <w:adjustRightInd w:val="0"/>
              <w:spacing w:after="0" w:line="240" w:lineRule="auto"/>
              <w:ind w:left="212"/>
              <w:jc w:val="both"/>
              <w:textAlignment w:val="baseline"/>
              <w:rPr>
                <w:rFonts w:ascii="Arial" w:eastAsia="Times New Roman" w:hAnsi="Arial" w:cs="Arial"/>
                <w:sz w:val="20"/>
                <w:szCs w:val="20"/>
              </w:rPr>
            </w:pPr>
          </w:p>
        </w:tc>
      </w:tr>
      <w:tr w:rsidR="003E6AEA" w:rsidRPr="003E6AEA" w14:paraId="1BA4B3F1" w14:textId="77777777" w:rsidTr="00E2554B">
        <w:trPr>
          <w:trHeight w:val="21"/>
        </w:trPr>
        <w:tc>
          <w:tcPr>
            <w:tcW w:w="1189" w:type="dxa"/>
            <w:vMerge w:val="restart"/>
            <w:tcBorders>
              <w:top w:val="single" w:sz="4" w:space="0" w:color="auto"/>
              <w:left w:val="single" w:sz="4" w:space="0" w:color="auto"/>
              <w:right w:val="single" w:sz="4" w:space="0" w:color="auto"/>
            </w:tcBorders>
            <w:noWrap/>
            <w:tcMar>
              <w:top w:w="15" w:type="dxa"/>
              <w:left w:w="70" w:type="dxa"/>
              <w:bottom w:w="15" w:type="dxa"/>
              <w:right w:w="70" w:type="dxa"/>
            </w:tcMar>
            <w:vAlign w:val="bottom"/>
            <w:hideMark/>
          </w:tcPr>
          <w:p w14:paraId="63322494"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b/>
                <w:sz w:val="20"/>
                <w:szCs w:val="20"/>
              </w:rPr>
            </w:pPr>
            <w:r w:rsidRPr="003E6AEA">
              <w:rPr>
                <w:rFonts w:ascii="Arial" w:eastAsia="Times New Roman" w:hAnsi="Arial" w:cs="Arial"/>
                <w:b/>
                <w:sz w:val="20"/>
                <w:szCs w:val="20"/>
              </w:rPr>
              <w:t>ICT</w:t>
            </w:r>
          </w:p>
          <w:p w14:paraId="15B2281F" w14:textId="77777777" w:rsidR="003E6AEA" w:rsidRPr="003E6AEA" w:rsidRDefault="003E6AEA" w:rsidP="003E6AEA">
            <w:pPr>
              <w:overflowPunct w:val="0"/>
              <w:autoSpaceDE w:val="0"/>
              <w:autoSpaceDN w:val="0"/>
              <w:adjustRightInd w:val="0"/>
              <w:spacing w:after="0" w:line="240" w:lineRule="auto"/>
              <w:ind w:left="206"/>
              <w:jc w:val="both"/>
              <w:textAlignment w:val="baseline"/>
              <w:rPr>
                <w:rFonts w:ascii="Arial" w:eastAsia="Times New Roman" w:hAnsi="Arial" w:cs="Arial"/>
                <w:b/>
                <w:sz w:val="20"/>
                <w:szCs w:val="20"/>
              </w:rPr>
            </w:pPr>
          </w:p>
          <w:p w14:paraId="6EB9E561" w14:textId="77777777" w:rsidR="003E6AEA" w:rsidRPr="003E6AEA" w:rsidRDefault="003E6AEA" w:rsidP="003E6AEA">
            <w:pPr>
              <w:overflowPunct w:val="0"/>
              <w:autoSpaceDE w:val="0"/>
              <w:autoSpaceDN w:val="0"/>
              <w:adjustRightInd w:val="0"/>
              <w:spacing w:after="0" w:line="240" w:lineRule="auto"/>
              <w:ind w:left="206"/>
              <w:jc w:val="both"/>
              <w:textAlignment w:val="baseline"/>
              <w:rPr>
                <w:rFonts w:ascii="Arial" w:eastAsia="Times New Roman" w:hAnsi="Arial" w:cs="Arial"/>
                <w:b/>
                <w:sz w:val="20"/>
                <w:szCs w:val="20"/>
              </w:rPr>
            </w:pPr>
          </w:p>
        </w:tc>
        <w:tc>
          <w:tcPr>
            <w:tcW w:w="376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bottom"/>
            <w:hideMark/>
          </w:tcPr>
          <w:p w14:paraId="6CA1BC50" w14:textId="77777777" w:rsidR="003E6AEA" w:rsidRPr="003E6AEA" w:rsidRDefault="003E6AEA" w:rsidP="003E6AEA">
            <w:pPr>
              <w:numPr>
                <w:ilvl w:val="0"/>
                <w:numId w:val="43"/>
              </w:numPr>
              <w:overflowPunct w:val="0"/>
              <w:autoSpaceDE w:val="0"/>
              <w:autoSpaceDN w:val="0"/>
              <w:adjustRightInd w:val="0"/>
              <w:spacing w:after="0" w:line="240" w:lineRule="auto"/>
              <w:ind w:left="437" w:hanging="283"/>
              <w:contextualSpacing/>
              <w:jc w:val="both"/>
              <w:textAlignment w:val="baseline"/>
              <w:rPr>
                <w:rFonts w:ascii="Arial" w:eastAsia="Times New Roman" w:hAnsi="Arial" w:cs="Arial"/>
                <w:sz w:val="20"/>
                <w:szCs w:val="20"/>
              </w:rPr>
            </w:pPr>
            <w:r w:rsidRPr="003E6AEA">
              <w:rPr>
                <w:rFonts w:ascii="Arial" w:eastAsia="Times New Roman" w:hAnsi="Arial" w:cs="Arial"/>
                <w:sz w:val="20"/>
                <w:szCs w:val="20"/>
              </w:rPr>
              <w:t>Business Intelligence (BI)</w:t>
            </w:r>
          </w:p>
        </w:tc>
        <w:tc>
          <w:tcPr>
            <w:tcW w:w="354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13C22F7E" w14:textId="77777777" w:rsidR="003E6AEA" w:rsidRPr="003E6AEA" w:rsidRDefault="003E6AEA" w:rsidP="003E6AEA">
            <w:pPr>
              <w:overflowPunct w:val="0"/>
              <w:autoSpaceDE w:val="0"/>
              <w:autoSpaceDN w:val="0"/>
              <w:adjustRightInd w:val="0"/>
              <w:spacing w:after="0" w:line="240" w:lineRule="auto"/>
              <w:ind w:left="212"/>
              <w:jc w:val="both"/>
              <w:textAlignment w:val="baseline"/>
              <w:rPr>
                <w:rFonts w:ascii="Arial" w:eastAsia="Times New Roman" w:hAnsi="Arial" w:cs="Arial"/>
                <w:sz w:val="20"/>
                <w:szCs w:val="20"/>
              </w:rPr>
            </w:pPr>
            <w:r w:rsidRPr="003E6AEA">
              <w:rPr>
                <w:rFonts w:ascii="Arial" w:eastAsia="Times New Roman" w:hAnsi="Arial" w:cs="Arial"/>
                <w:sz w:val="20"/>
                <w:szCs w:val="20"/>
              </w:rPr>
              <w:t xml:space="preserve">Twee (2) wervingsprofielen </w:t>
            </w:r>
          </w:p>
        </w:tc>
      </w:tr>
      <w:tr w:rsidR="003E6AEA" w:rsidRPr="003E6AEA" w14:paraId="2376A883" w14:textId="77777777" w:rsidTr="00E2554B">
        <w:trPr>
          <w:trHeight w:val="29"/>
        </w:trPr>
        <w:tc>
          <w:tcPr>
            <w:tcW w:w="1189" w:type="dxa"/>
            <w:vMerge/>
            <w:tcBorders>
              <w:left w:val="single" w:sz="4" w:space="0" w:color="auto"/>
              <w:right w:val="single" w:sz="4" w:space="0" w:color="auto"/>
            </w:tcBorders>
            <w:noWrap/>
            <w:tcMar>
              <w:top w:w="15" w:type="dxa"/>
              <w:left w:w="70" w:type="dxa"/>
              <w:bottom w:w="15" w:type="dxa"/>
              <w:right w:w="70" w:type="dxa"/>
            </w:tcMar>
            <w:vAlign w:val="bottom"/>
            <w:hideMark/>
          </w:tcPr>
          <w:p w14:paraId="1897DCC0" w14:textId="77777777" w:rsidR="003E6AEA" w:rsidRPr="003E6AEA" w:rsidRDefault="003E6AEA" w:rsidP="003E6AEA">
            <w:pPr>
              <w:overflowPunct w:val="0"/>
              <w:autoSpaceDE w:val="0"/>
              <w:autoSpaceDN w:val="0"/>
              <w:adjustRightInd w:val="0"/>
              <w:spacing w:after="0" w:line="240" w:lineRule="auto"/>
              <w:ind w:left="851"/>
              <w:jc w:val="both"/>
              <w:textAlignment w:val="baseline"/>
              <w:rPr>
                <w:rFonts w:ascii="Arial" w:eastAsia="Times New Roman" w:hAnsi="Arial" w:cs="Arial"/>
                <w:sz w:val="20"/>
                <w:szCs w:val="20"/>
              </w:rPr>
            </w:pPr>
          </w:p>
        </w:tc>
        <w:tc>
          <w:tcPr>
            <w:tcW w:w="3768"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4FC6E12" w14:textId="77777777" w:rsidR="003E6AEA" w:rsidRPr="003E6AEA" w:rsidRDefault="003E6AEA" w:rsidP="003E6AEA">
            <w:pPr>
              <w:numPr>
                <w:ilvl w:val="0"/>
                <w:numId w:val="43"/>
              </w:numPr>
              <w:overflowPunct w:val="0"/>
              <w:autoSpaceDE w:val="0"/>
              <w:autoSpaceDN w:val="0"/>
              <w:adjustRightInd w:val="0"/>
              <w:spacing w:after="0" w:line="240" w:lineRule="auto"/>
              <w:ind w:left="437" w:hanging="283"/>
              <w:contextualSpacing/>
              <w:jc w:val="both"/>
              <w:textAlignment w:val="baseline"/>
              <w:rPr>
                <w:rFonts w:ascii="Arial" w:eastAsia="Times New Roman" w:hAnsi="Arial" w:cs="Arial"/>
                <w:sz w:val="20"/>
                <w:szCs w:val="20"/>
              </w:rPr>
            </w:pPr>
            <w:r w:rsidRPr="003E6AEA">
              <w:rPr>
                <w:rFonts w:ascii="Arial" w:eastAsia="Times New Roman" w:hAnsi="Arial" w:cs="Arial"/>
                <w:sz w:val="20"/>
                <w:szCs w:val="20"/>
              </w:rPr>
              <w:t>Integratie</w:t>
            </w:r>
          </w:p>
        </w:tc>
        <w:tc>
          <w:tcPr>
            <w:tcW w:w="354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3317647C" w14:textId="77777777" w:rsidR="003E6AEA" w:rsidRPr="003E6AEA" w:rsidRDefault="003E6AEA" w:rsidP="003E6AEA">
            <w:pPr>
              <w:overflowPunct w:val="0"/>
              <w:autoSpaceDE w:val="0"/>
              <w:autoSpaceDN w:val="0"/>
              <w:adjustRightInd w:val="0"/>
              <w:spacing w:after="0" w:line="240" w:lineRule="auto"/>
              <w:ind w:left="212"/>
              <w:jc w:val="both"/>
              <w:textAlignment w:val="baseline"/>
              <w:rPr>
                <w:rFonts w:ascii="Arial" w:eastAsia="Times New Roman" w:hAnsi="Arial" w:cs="Arial"/>
                <w:sz w:val="20"/>
                <w:szCs w:val="20"/>
              </w:rPr>
            </w:pPr>
            <w:r w:rsidRPr="003E6AEA">
              <w:rPr>
                <w:rFonts w:ascii="Arial" w:eastAsia="Times New Roman" w:hAnsi="Arial" w:cs="Arial"/>
                <w:sz w:val="20"/>
                <w:szCs w:val="20"/>
              </w:rPr>
              <w:t xml:space="preserve">Twee (2) wervingsprofielen </w:t>
            </w:r>
          </w:p>
        </w:tc>
      </w:tr>
      <w:tr w:rsidR="003E6AEA" w:rsidRPr="003E6AEA" w14:paraId="556A9D22" w14:textId="77777777" w:rsidTr="00E2554B">
        <w:trPr>
          <w:trHeight w:val="27"/>
        </w:trPr>
        <w:tc>
          <w:tcPr>
            <w:tcW w:w="1189" w:type="dxa"/>
            <w:vMerge/>
            <w:tcBorders>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A2B7DA9" w14:textId="77777777" w:rsidR="003E6AEA" w:rsidRPr="003E6AEA" w:rsidRDefault="003E6AEA" w:rsidP="003E6AEA">
            <w:pPr>
              <w:overflowPunct w:val="0"/>
              <w:autoSpaceDE w:val="0"/>
              <w:autoSpaceDN w:val="0"/>
              <w:adjustRightInd w:val="0"/>
              <w:spacing w:after="0" w:line="240" w:lineRule="auto"/>
              <w:ind w:left="851"/>
              <w:jc w:val="both"/>
              <w:textAlignment w:val="baseline"/>
              <w:rPr>
                <w:rFonts w:ascii="Arial" w:eastAsia="Times New Roman" w:hAnsi="Arial" w:cs="Arial"/>
                <w:sz w:val="20"/>
                <w:szCs w:val="20"/>
              </w:rPr>
            </w:pPr>
          </w:p>
        </w:tc>
        <w:tc>
          <w:tcPr>
            <w:tcW w:w="376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bottom"/>
            <w:hideMark/>
          </w:tcPr>
          <w:p w14:paraId="11808E98" w14:textId="77777777" w:rsidR="003E6AEA" w:rsidRPr="003E6AEA" w:rsidRDefault="003E6AEA" w:rsidP="003E6AEA">
            <w:pPr>
              <w:numPr>
                <w:ilvl w:val="0"/>
                <w:numId w:val="43"/>
              </w:numPr>
              <w:overflowPunct w:val="0"/>
              <w:autoSpaceDE w:val="0"/>
              <w:autoSpaceDN w:val="0"/>
              <w:adjustRightInd w:val="0"/>
              <w:spacing w:after="0" w:line="240" w:lineRule="auto"/>
              <w:ind w:left="437" w:hanging="283"/>
              <w:contextualSpacing/>
              <w:jc w:val="both"/>
              <w:textAlignment w:val="baseline"/>
              <w:rPr>
                <w:rFonts w:ascii="Arial" w:eastAsia="Times New Roman" w:hAnsi="Arial" w:cs="Arial"/>
                <w:sz w:val="20"/>
                <w:szCs w:val="20"/>
              </w:rPr>
            </w:pPr>
            <w:r w:rsidRPr="003E6AEA">
              <w:rPr>
                <w:rFonts w:ascii="Arial" w:eastAsia="Times New Roman" w:hAnsi="Arial" w:cs="Arial"/>
                <w:sz w:val="20"/>
                <w:szCs w:val="20"/>
              </w:rPr>
              <w:t>Algemene ICT diensten</w:t>
            </w:r>
          </w:p>
        </w:tc>
        <w:tc>
          <w:tcPr>
            <w:tcW w:w="3544"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0BEB1AAA" w14:textId="77777777" w:rsidR="003E6AEA" w:rsidRPr="003E6AEA" w:rsidRDefault="003E6AEA" w:rsidP="003E6AEA">
            <w:pPr>
              <w:overflowPunct w:val="0"/>
              <w:autoSpaceDE w:val="0"/>
              <w:autoSpaceDN w:val="0"/>
              <w:adjustRightInd w:val="0"/>
              <w:spacing w:after="0" w:line="240" w:lineRule="auto"/>
              <w:ind w:left="212"/>
              <w:jc w:val="both"/>
              <w:textAlignment w:val="baseline"/>
              <w:rPr>
                <w:rFonts w:ascii="Arial" w:eastAsia="Times New Roman" w:hAnsi="Arial" w:cs="Arial"/>
                <w:sz w:val="20"/>
                <w:szCs w:val="20"/>
              </w:rPr>
            </w:pPr>
            <w:r w:rsidRPr="003E6AEA">
              <w:rPr>
                <w:rFonts w:ascii="Arial" w:eastAsia="Times New Roman" w:hAnsi="Arial" w:cs="Arial"/>
                <w:sz w:val="20"/>
                <w:szCs w:val="20"/>
              </w:rPr>
              <w:t xml:space="preserve">Twee (2) wervingsprofielen </w:t>
            </w:r>
          </w:p>
        </w:tc>
      </w:tr>
    </w:tbl>
    <w:p w14:paraId="761B1616" w14:textId="77777777" w:rsidR="003E6AEA" w:rsidRPr="003E6AEA" w:rsidRDefault="003E6AEA" w:rsidP="003E6AEA">
      <w:pPr>
        <w:spacing w:after="0" w:line="240" w:lineRule="auto"/>
        <w:jc w:val="both"/>
        <w:rPr>
          <w:rFonts w:ascii="Arial" w:hAnsi="Arial" w:cs="Arial"/>
          <w:sz w:val="20"/>
          <w:szCs w:val="20"/>
        </w:rPr>
      </w:pPr>
    </w:p>
    <w:p w14:paraId="082B4A0C" w14:textId="77777777" w:rsidR="003E6AEA" w:rsidRPr="003E6AEA" w:rsidRDefault="003E6AEA" w:rsidP="003E6AEA">
      <w:pPr>
        <w:spacing w:after="0" w:line="240" w:lineRule="auto"/>
        <w:jc w:val="both"/>
        <w:rPr>
          <w:rFonts w:ascii="Arial" w:hAnsi="Arial" w:cs="Arial"/>
          <w:sz w:val="20"/>
          <w:szCs w:val="20"/>
        </w:rPr>
      </w:pPr>
      <w:r w:rsidRPr="003E6AEA">
        <w:rPr>
          <w:rFonts w:ascii="Arial" w:eastAsia="Times New Roman" w:hAnsi="Arial" w:cs="Arial"/>
          <w:sz w:val="20"/>
          <w:szCs w:val="20"/>
          <w:lang w:eastAsia="nl-NL"/>
        </w:rPr>
        <w:t xml:space="preserve">Bij het beantwoorden van dit kwaliteitscriterium vraagt Opdrachtgever Inschrijver om </w:t>
      </w:r>
      <w:r w:rsidRPr="003E6AEA">
        <w:rPr>
          <w:rFonts w:ascii="Arial" w:eastAsia="Times New Roman" w:hAnsi="Arial" w:cs="Arial"/>
          <w:b/>
          <w:sz w:val="20"/>
          <w:szCs w:val="20"/>
          <w:u w:val="single"/>
          <w:lang w:eastAsia="nl-NL"/>
        </w:rPr>
        <w:t>per gevraagd wervingsprofiel twee (2) CV’s</w:t>
      </w:r>
      <w:r w:rsidRPr="003E6AEA">
        <w:rPr>
          <w:rFonts w:ascii="Arial" w:eastAsia="Times New Roman" w:hAnsi="Arial" w:cs="Arial"/>
          <w:sz w:val="20"/>
          <w:szCs w:val="20"/>
          <w:lang w:eastAsia="nl-NL"/>
        </w:rPr>
        <w:t xml:space="preserve"> van passende kandidaten te overleggen, passend binnen de tariefbandbreedtes en bij de gestelde doelstelling. </w:t>
      </w:r>
      <w:r w:rsidRPr="003E6AEA">
        <w:rPr>
          <w:rFonts w:ascii="Arial" w:hAnsi="Arial" w:cs="Arial"/>
          <w:sz w:val="20"/>
          <w:szCs w:val="20"/>
        </w:rPr>
        <w:t xml:space="preserve">Dit betekent, dat Opdrachtgever van Inschrijver verwacht, dat deze ook een uurtarief voor de aangeboden kandidaten aangeeft. Omdat de tariefbandbreedte ten tijde van deze uitvraag nog niet bekend is (Inschrijvers moeten de marges immers nog opgeven) moeten de CV’s en bijbehorende uurtarieven passen binnen de door Inschrijver aangeboden tariefbandbreedtes behorende bij de betreffende salarisschalen. </w:t>
      </w:r>
    </w:p>
    <w:p w14:paraId="7FC4722A" w14:textId="77777777" w:rsidR="003E6AEA" w:rsidRPr="003E6AEA" w:rsidRDefault="003E6AEA" w:rsidP="003E6AEA">
      <w:pPr>
        <w:spacing w:after="0" w:line="240" w:lineRule="auto"/>
        <w:jc w:val="both"/>
        <w:rPr>
          <w:rFonts w:ascii="Arial" w:eastAsia="Times New Roman" w:hAnsi="Arial" w:cs="Arial"/>
          <w:sz w:val="20"/>
          <w:szCs w:val="20"/>
          <w:lang w:eastAsia="nl-NL"/>
        </w:rPr>
      </w:pPr>
    </w:p>
    <w:p w14:paraId="2E5CC439" w14:textId="77777777" w:rsidR="003E6AEA" w:rsidRPr="003E6AEA" w:rsidRDefault="003E6AEA" w:rsidP="003E6AEA">
      <w:pPr>
        <w:spacing w:after="0" w:line="240" w:lineRule="auto"/>
        <w:jc w:val="both"/>
        <w:rPr>
          <w:rFonts w:ascii="Arial" w:hAnsi="Arial" w:cs="Arial"/>
          <w:sz w:val="20"/>
          <w:szCs w:val="20"/>
        </w:rPr>
      </w:pPr>
      <w:r w:rsidRPr="003E6AEA">
        <w:rPr>
          <w:rFonts w:ascii="Arial" w:hAnsi="Arial" w:cs="Arial"/>
          <w:sz w:val="20"/>
          <w:szCs w:val="20"/>
        </w:rPr>
        <w:t>Dit betekent het volgende:</w:t>
      </w:r>
    </w:p>
    <w:p w14:paraId="37E08810" w14:textId="77777777" w:rsidR="003E6AEA" w:rsidRPr="003E6AEA" w:rsidRDefault="003E6AEA" w:rsidP="003E6AEA">
      <w:pPr>
        <w:pStyle w:val="Lijstalinea"/>
        <w:numPr>
          <w:ilvl w:val="0"/>
          <w:numId w:val="44"/>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 xml:space="preserve">Bij inschrijving voor één (1) perceel moet Inschrijver dus in totaal 4 CV’s overleggen, twee CV’s per gevraagd wervingsprofiel. </w:t>
      </w:r>
    </w:p>
    <w:p w14:paraId="3BD0A0FC" w14:textId="77777777" w:rsidR="003E6AEA" w:rsidRPr="003E6AEA" w:rsidRDefault="003E6AEA" w:rsidP="003E6AEA">
      <w:pPr>
        <w:pStyle w:val="Lijstalinea"/>
        <w:numPr>
          <w:ilvl w:val="0"/>
          <w:numId w:val="44"/>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Bij inschrijving voor twee (2) percelen moet Inschrijver dus in totaal 8 CV’s overleggen, voor elk perceel twee CV’s per gevraagd wervingsprofiel.</w:t>
      </w:r>
    </w:p>
    <w:p w14:paraId="4DBCAED9" w14:textId="77777777" w:rsidR="003E6AEA" w:rsidRPr="003E6AEA" w:rsidRDefault="003E6AEA" w:rsidP="003E6AEA">
      <w:pPr>
        <w:pStyle w:val="Lijstalinea"/>
        <w:numPr>
          <w:ilvl w:val="0"/>
          <w:numId w:val="44"/>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Bij inschrijving voor drie (3) percelen moet Inschrijver dus in totaal 12 CV’s overleggen, voor elk perceel twee CV’s per gevraagd wervingsprofiel.</w:t>
      </w:r>
    </w:p>
    <w:p w14:paraId="5A8CA9B9" w14:textId="77777777" w:rsidR="003E6AEA" w:rsidRPr="003E6AEA" w:rsidRDefault="003E6AEA" w:rsidP="003E6AEA">
      <w:pPr>
        <w:spacing w:after="0" w:line="240" w:lineRule="auto"/>
        <w:jc w:val="both"/>
        <w:rPr>
          <w:rFonts w:ascii="Arial" w:hAnsi="Arial" w:cs="Arial"/>
          <w:sz w:val="20"/>
          <w:szCs w:val="20"/>
        </w:rPr>
      </w:pPr>
    </w:p>
    <w:p w14:paraId="615817D0" w14:textId="77777777" w:rsidR="003E6AEA" w:rsidRPr="003E6AEA" w:rsidRDefault="003E6AEA" w:rsidP="003E6AEA">
      <w:pPr>
        <w:spacing w:after="0" w:line="240" w:lineRule="auto"/>
        <w:jc w:val="both"/>
        <w:rPr>
          <w:rFonts w:ascii="Arial" w:hAnsi="Arial" w:cs="Arial"/>
          <w:sz w:val="20"/>
          <w:szCs w:val="20"/>
        </w:rPr>
      </w:pPr>
    </w:p>
    <w:p w14:paraId="0B967F33" w14:textId="77777777" w:rsidR="003E6AEA" w:rsidRPr="003E6AEA" w:rsidRDefault="003E6AEA" w:rsidP="003E6AEA">
      <w:pPr>
        <w:spacing w:after="0" w:line="240" w:lineRule="auto"/>
        <w:jc w:val="both"/>
        <w:rPr>
          <w:rFonts w:ascii="Arial" w:hAnsi="Arial" w:cs="Arial"/>
          <w:sz w:val="20"/>
          <w:szCs w:val="20"/>
        </w:rPr>
      </w:pPr>
      <w:r w:rsidRPr="003E6AEA">
        <w:rPr>
          <w:rFonts w:ascii="Arial" w:hAnsi="Arial" w:cs="Arial"/>
          <w:sz w:val="20"/>
          <w:szCs w:val="20"/>
        </w:rPr>
        <w:t>Opdrachtgever heeft ten behoeve van dit kwaliteitscriterium gekozen voor de volgende wervingsprofielen:</w:t>
      </w:r>
    </w:p>
    <w:p w14:paraId="279A8BF0" w14:textId="77777777" w:rsidR="003E6AEA" w:rsidRPr="003E6AEA" w:rsidRDefault="003E6AEA" w:rsidP="003E6AEA">
      <w:pPr>
        <w:spacing w:after="0" w:line="240" w:lineRule="auto"/>
        <w:jc w:val="both"/>
        <w:rPr>
          <w:rFonts w:ascii="Arial" w:hAnsi="Arial" w:cs="Arial"/>
          <w:sz w:val="20"/>
          <w:szCs w:val="20"/>
        </w:rPr>
      </w:pPr>
    </w:p>
    <w:tbl>
      <w:tblPr>
        <w:tblpPr w:leftFromText="141" w:rightFromText="141" w:bottomFromText="160" w:vertAnchor="text" w:tblpX="-25" w:tblpY="37"/>
        <w:tblW w:w="9493" w:type="dxa"/>
        <w:tblCellMar>
          <w:left w:w="70" w:type="dxa"/>
          <w:right w:w="70" w:type="dxa"/>
        </w:tblCellMar>
        <w:tblLook w:val="04A0" w:firstRow="1" w:lastRow="0" w:firstColumn="1" w:lastColumn="0" w:noHBand="0" w:noVBand="1"/>
      </w:tblPr>
      <w:tblGrid>
        <w:gridCol w:w="1129"/>
        <w:gridCol w:w="3402"/>
        <w:gridCol w:w="4962"/>
      </w:tblGrid>
      <w:tr w:rsidR="003E6AEA" w:rsidRPr="003E6AEA" w14:paraId="6F9122C6" w14:textId="77777777" w:rsidTr="00E2554B">
        <w:trPr>
          <w:trHeight w:val="57"/>
        </w:trPr>
        <w:tc>
          <w:tcPr>
            <w:tcW w:w="1129" w:type="dxa"/>
            <w:tcBorders>
              <w:top w:val="single" w:sz="4" w:space="0" w:color="auto"/>
              <w:left w:val="single" w:sz="4" w:space="0" w:color="auto"/>
              <w:bottom w:val="single" w:sz="4" w:space="0" w:color="auto"/>
              <w:right w:val="single" w:sz="4" w:space="0" w:color="auto"/>
            </w:tcBorders>
            <w:shd w:val="clear" w:color="auto" w:fill="C00000"/>
            <w:noWrap/>
            <w:tcMar>
              <w:top w:w="15" w:type="dxa"/>
              <w:left w:w="70" w:type="dxa"/>
              <w:bottom w:w="15" w:type="dxa"/>
              <w:right w:w="70" w:type="dxa"/>
            </w:tcMar>
            <w:vAlign w:val="bottom"/>
            <w:hideMark/>
          </w:tcPr>
          <w:p w14:paraId="6EF749CE"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b/>
                <w:sz w:val="20"/>
                <w:szCs w:val="20"/>
              </w:rPr>
            </w:pPr>
            <w:r w:rsidRPr="003E6AEA">
              <w:rPr>
                <w:rFonts w:ascii="Arial" w:eastAsia="Times New Roman" w:hAnsi="Arial" w:cs="Arial"/>
                <w:b/>
                <w:sz w:val="20"/>
                <w:szCs w:val="20"/>
              </w:rPr>
              <w:t>Domein</w:t>
            </w:r>
          </w:p>
        </w:tc>
        <w:tc>
          <w:tcPr>
            <w:tcW w:w="3402" w:type="dxa"/>
            <w:tcBorders>
              <w:top w:val="single" w:sz="4" w:space="0" w:color="auto"/>
              <w:left w:val="single" w:sz="4" w:space="0" w:color="auto"/>
              <w:bottom w:val="single" w:sz="4" w:space="0" w:color="auto"/>
              <w:right w:val="single" w:sz="4" w:space="0" w:color="auto"/>
            </w:tcBorders>
            <w:shd w:val="clear" w:color="auto" w:fill="C00000"/>
            <w:noWrap/>
            <w:tcMar>
              <w:top w:w="15" w:type="dxa"/>
              <w:left w:w="70" w:type="dxa"/>
              <w:bottom w:w="15" w:type="dxa"/>
              <w:right w:w="70" w:type="dxa"/>
            </w:tcMar>
            <w:vAlign w:val="bottom"/>
            <w:hideMark/>
          </w:tcPr>
          <w:p w14:paraId="1FD758F3" w14:textId="77777777" w:rsidR="003E6AEA" w:rsidRPr="003E6AEA" w:rsidRDefault="003E6AEA" w:rsidP="003E6AEA">
            <w:pPr>
              <w:overflowPunct w:val="0"/>
              <w:autoSpaceDE w:val="0"/>
              <w:autoSpaceDN w:val="0"/>
              <w:adjustRightInd w:val="0"/>
              <w:spacing w:after="0" w:line="240" w:lineRule="auto"/>
              <w:ind w:left="-8" w:firstLine="142"/>
              <w:jc w:val="both"/>
              <w:textAlignment w:val="baseline"/>
              <w:rPr>
                <w:rFonts w:ascii="Arial" w:eastAsia="Times New Roman" w:hAnsi="Arial" w:cs="Arial"/>
                <w:b/>
                <w:sz w:val="20"/>
                <w:szCs w:val="20"/>
              </w:rPr>
            </w:pPr>
            <w:r w:rsidRPr="003E6AEA">
              <w:rPr>
                <w:rFonts w:ascii="Arial" w:eastAsia="Times New Roman" w:hAnsi="Arial" w:cs="Arial"/>
                <w:b/>
                <w:sz w:val="20"/>
                <w:szCs w:val="20"/>
              </w:rPr>
              <w:t>Perceel</w:t>
            </w:r>
          </w:p>
        </w:tc>
        <w:tc>
          <w:tcPr>
            <w:tcW w:w="4962" w:type="dxa"/>
            <w:tcBorders>
              <w:top w:val="single" w:sz="4" w:space="0" w:color="auto"/>
              <w:left w:val="single" w:sz="4" w:space="0" w:color="auto"/>
              <w:bottom w:val="single" w:sz="4" w:space="0" w:color="auto"/>
              <w:right w:val="single" w:sz="4" w:space="0" w:color="auto"/>
            </w:tcBorders>
            <w:shd w:val="clear" w:color="auto" w:fill="C00000"/>
            <w:noWrap/>
            <w:tcMar>
              <w:top w:w="15" w:type="dxa"/>
              <w:left w:w="70" w:type="dxa"/>
              <w:bottom w:w="15" w:type="dxa"/>
              <w:right w:w="70" w:type="dxa"/>
            </w:tcMar>
            <w:vAlign w:val="bottom"/>
            <w:hideMark/>
          </w:tcPr>
          <w:p w14:paraId="237C3886" w14:textId="77777777" w:rsidR="003E6AEA" w:rsidRPr="003E6AEA" w:rsidRDefault="003E6AEA" w:rsidP="003E6AEA">
            <w:pPr>
              <w:overflowPunct w:val="0"/>
              <w:autoSpaceDE w:val="0"/>
              <w:autoSpaceDN w:val="0"/>
              <w:adjustRightInd w:val="0"/>
              <w:spacing w:after="0" w:line="240" w:lineRule="auto"/>
              <w:ind w:left="76"/>
              <w:jc w:val="both"/>
              <w:textAlignment w:val="baseline"/>
              <w:rPr>
                <w:rFonts w:ascii="Arial" w:eastAsia="Times New Roman" w:hAnsi="Arial" w:cs="Arial"/>
                <w:b/>
                <w:sz w:val="20"/>
                <w:szCs w:val="20"/>
              </w:rPr>
            </w:pPr>
            <w:r w:rsidRPr="003E6AEA">
              <w:rPr>
                <w:rFonts w:ascii="Arial" w:eastAsia="Times New Roman" w:hAnsi="Arial" w:cs="Arial"/>
                <w:b/>
                <w:sz w:val="20"/>
                <w:szCs w:val="20"/>
              </w:rPr>
              <w:t xml:space="preserve">Wervingsprofielen </w:t>
            </w:r>
          </w:p>
        </w:tc>
      </w:tr>
      <w:tr w:rsidR="003E6AEA" w:rsidRPr="003E6AEA" w14:paraId="6121E8A8" w14:textId="77777777" w:rsidTr="00E2554B">
        <w:trPr>
          <w:trHeight w:val="166"/>
        </w:trPr>
        <w:tc>
          <w:tcPr>
            <w:tcW w:w="1129" w:type="dxa"/>
            <w:vMerge w:val="restart"/>
            <w:tcBorders>
              <w:top w:val="single" w:sz="4" w:space="0" w:color="auto"/>
              <w:left w:val="single" w:sz="4" w:space="0" w:color="auto"/>
              <w:right w:val="single" w:sz="4" w:space="0" w:color="auto"/>
            </w:tcBorders>
            <w:noWrap/>
            <w:tcMar>
              <w:top w:w="15" w:type="dxa"/>
              <w:left w:w="70" w:type="dxa"/>
              <w:bottom w:w="15" w:type="dxa"/>
              <w:right w:w="70" w:type="dxa"/>
            </w:tcMar>
            <w:vAlign w:val="bottom"/>
            <w:hideMark/>
          </w:tcPr>
          <w:p w14:paraId="2DF00BAE"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b/>
                <w:sz w:val="20"/>
                <w:szCs w:val="20"/>
              </w:rPr>
            </w:pPr>
            <w:r w:rsidRPr="003E6AEA">
              <w:rPr>
                <w:rFonts w:ascii="Arial" w:eastAsia="Times New Roman" w:hAnsi="Arial" w:cs="Arial"/>
                <w:b/>
                <w:sz w:val="20"/>
                <w:szCs w:val="20"/>
              </w:rPr>
              <w:t>Techniek</w:t>
            </w:r>
          </w:p>
          <w:p w14:paraId="6CFCCE87"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b/>
                <w:sz w:val="20"/>
                <w:szCs w:val="20"/>
              </w:rPr>
            </w:pPr>
          </w:p>
          <w:p w14:paraId="398BF359"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B3BF4DB" w14:textId="77777777" w:rsidR="003E6AEA" w:rsidRDefault="003E6AEA" w:rsidP="003E6AEA">
            <w:pPr>
              <w:pStyle w:val="Lijstalinea"/>
              <w:numPr>
                <w:ilvl w:val="0"/>
                <w:numId w:val="45"/>
              </w:numPr>
              <w:overflowPunct w:val="0"/>
              <w:autoSpaceDE w:val="0"/>
              <w:autoSpaceDN w:val="0"/>
              <w:adjustRightInd w:val="0"/>
              <w:spacing w:after="0" w:line="240" w:lineRule="auto"/>
              <w:ind w:left="436" w:hanging="357"/>
              <w:jc w:val="both"/>
              <w:textAlignment w:val="baseline"/>
              <w:rPr>
                <w:rFonts w:ascii="Arial" w:hAnsi="Arial" w:cs="Arial"/>
                <w:sz w:val="20"/>
                <w:szCs w:val="20"/>
              </w:rPr>
            </w:pPr>
            <w:r w:rsidRPr="003E6AEA">
              <w:rPr>
                <w:rFonts w:ascii="Arial" w:hAnsi="Arial" w:cs="Arial"/>
                <w:sz w:val="20"/>
                <w:szCs w:val="20"/>
              </w:rPr>
              <w:t>Algemeen technisch personeel</w:t>
            </w:r>
          </w:p>
          <w:p w14:paraId="26CB8FF7" w14:textId="66411E80" w:rsidR="003E6AEA" w:rsidRPr="003E6AEA" w:rsidRDefault="003E6AEA" w:rsidP="003E6AEA">
            <w:pPr>
              <w:pStyle w:val="Lijstalinea"/>
              <w:overflowPunct w:val="0"/>
              <w:autoSpaceDE w:val="0"/>
              <w:autoSpaceDN w:val="0"/>
              <w:adjustRightInd w:val="0"/>
              <w:spacing w:after="0" w:line="240" w:lineRule="auto"/>
              <w:ind w:left="436"/>
              <w:jc w:val="both"/>
              <w:textAlignment w:val="baseline"/>
              <w:rPr>
                <w:rFonts w:ascii="Arial"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6A5EC8ED" w14:textId="77777777" w:rsidR="003E6AEA" w:rsidRPr="003E6AEA" w:rsidRDefault="003E6AEA" w:rsidP="003E6AEA">
            <w:pPr>
              <w:pStyle w:val="Geenafstand"/>
              <w:numPr>
                <w:ilvl w:val="0"/>
                <w:numId w:val="48"/>
              </w:numPr>
              <w:ind w:left="356" w:hanging="284"/>
              <w:jc w:val="both"/>
              <w:rPr>
                <w:rFonts w:ascii="Arial" w:hAnsi="Arial" w:cs="Arial"/>
                <w:sz w:val="20"/>
                <w:szCs w:val="20"/>
              </w:rPr>
            </w:pPr>
            <w:r w:rsidRPr="003E6AEA">
              <w:rPr>
                <w:rFonts w:ascii="Arial" w:hAnsi="Arial" w:cs="Arial"/>
                <w:sz w:val="20"/>
                <w:szCs w:val="20"/>
              </w:rPr>
              <w:t>Rail Systems Engineer A (schaal 10)</w:t>
            </w:r>
          </w:p>
          <w:p w14:paraId="514F0FE7" w14:textId="77777777" w:rsidR="003E6AEA" w:rsidRPr="003E6AEA" w:rsidRDefault="003E6AEA" w:rsidP="003E6AEA">
            <w:pPr>
              <w:pStyle w:val="Geenafstand"/>
              <w:numPr>
                <w:ilvl w:val="0"/>
                <w:numId w:val="48"/>
              </w:numPr>
              <w:ind w:left="356" w:hanging="284"/>
              <w:jc w:val="both"/>
              <w:rPr>
                <w:rFonts w:ascii="Arial" w:hAnsi="Arial" w:cs="Arial"/>
                <w:sz w:val="20"/>
                <w:szCs w:val="20"/>
              </w:rPr>
            </w:pPr>
            <w:r w:rsidRPr="003E6AEA">
              <w:rPr>
                <w:rFonts w:ascii="Arial" w:hAnsi="Arial" w:cs="Arial"/>
                <w:sz w:val="20"/>
                <w:szCs w:val="20"/>
              </w:rPr>
              <w:t>Systeemspecialist B (schaal 9)</w:t>
            </w:r>
          </w:p>
        </w:tc>
      </w:tr>
      <w:tr w:rsidR="003E6AEA" w:rsidRPr="003E6AEA" w14:paraId="071BDB1F" w14:textId="77777777" w:rsidTr="00E2554B">
        <w:trPr>
          <w:trHeight w:val="12"/>
        </w:trPr>
        <w:tc>
          <w:tcPr>
            <w:tcW w:w="1129" w:type="dxa"/>
            <w:vMerge/>
            <w:tcBorders>
              <w:left w:val="single" w:sz="4" w:space="0" w:color="auto"/>
              <w:right w:val="single" w:sz="4" w:space="0" w:color="auto"/>
            </w:tcBorders>
            <w:noWrap/>
            <w:tcMar>
              <w:top w:w="15" w:type="dxa"/>
              <w:left w:w="70" w:type="dxa"/>
              <w:bottom w:w="15" w:type="dxa"/>
              <w:right w:w="70" w:type="dxa"/>
            </w:tcMar>
            <w:vAlign w:val="bottom"/>
            <w:hideMark/>
          </w:tcPr>
          <w:p w14:paraId="6CE769C4"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4D18442" w14:textId="77777777" w:rsidR="003E6AEA" w:rsidRPr="003E6AEA" w:rsidRDefault="003E6AEA" w:rsidP="003E6AEA">
            <w:pPr>
              <w:pStyle w:val="Lijstalinea"/>
              <w:numPr>
                <w:ilvl w:val="0"/>
                <w:numId w:val="45"/>
              </w:numPr>
              <w:overflowPunct w:val="0"/>
              <w:autoSpaceDE w:val="0"/>
              <w:autoSpaceDN w:val="0"/>
              <w:adjustRightInd w:val="0"/>
              <w:spacing w:after="0" w:line="240" w:lineRule="auto"/>
              <w:ind w:left="437"/>
              <w:jc w:val="both"/>
              <w:textAlignment w:val="baseline"/>
              <w:rPr>
                <w:rFonts w:ascii="Arial" w:hAnsi="Arial" w:cs="Arial"/>
                <w:sz w:val="20"/>
                <w:szCs w:val="20"/>
              </w:rPr>
            </w:pPr>
            <w:r w:rsidRPr="003E6AEA">
              <w:rPr>
                <w:rFonts w:ascii="Arial" w:hAnsi="Arial" w:cs="Arial"/>
                <w:sz w:val="20"/>
                <w:szCs w:val="20"/>
              </w:rPr>
              <w:t>Technisch projectmanagement &amp; -ondersteuning</w:t>
            </w:r>
          </w:p>
        </w:tc>
        <w:tc>
          <w:tcPr>
            <w:tcW w:w="496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74CB9BC9" w14:textId="77777777" w:rsidR="003E6AEA" w:rsidRPr="003E6AEA" w:rsidRDefault="003E6AEA" w:rsidP="003E6AEA">
            <w:pPr>
              <w:pStyle w:val="Geenafstand"/>
              <w:numPr>
                <w:ilvl w:val="0"/>
                <w:numId w:val="48"/>
              </w:numPr>
              <w:ind w:left="356" w:hanging="284"/>
              <w:jc w:val="both"/>
              <w:rPr>
                <w:rFonts w:ascii="Arial" w:hAnsi="Arial" w:cs="Arial"/>
                <w:sz w:val="20"/>
                <w:szCs w:val="20"/>
              </w:rPr>
            </w:pPr>
            <w:r w:rsidRPr="003E6AEA">
              <w:rPr>
                <w:rFonts w:ascii="Arial" w:hAnsi="Arial" w:cs="Arial"/>
                <w:sz w:val="20"/>
                <w:szCs w:val="20"/>
              </w:rPr>
              <w:t>Project &amp; Risico Analist</w:t>
            </w:r>
            <w:r w:rsidRPr="003E6AEA">
              <w:rPr>
                <w:rFonts w:ascii="Arial" w:hAnsi="Arial" w:cs="Arial"/>
                <w:sz w:val="20"/>
                <w:szCs w:val="20"/>
                <w:lang w:eastAsia="nl-NL"/>
              </w:rPr>
              <w:t xml:space="preserve"> A (schaal 9)</w:t>
            </w:r>
          </w:p>
          <w:p w14:paraId="4224569F" w14:textId="77777777" w:rsidR="003E6AEA" w:rsidRPr="003E6AEA" w:rsidRDefault="003E6AEA" w:rsidP="003E6AEA">
            <w:pPr>
              <w:pStyle w:val="Geenafstand"/>
              <w:numPr>
                <w:ilvl w:val="0"/>
                <w:numId w:val="48"/>
              </w:numPr>
              <w:ind w:left="356" w:hanging="284"/>
              <w:jc w:val="both"/>
              <w:rPr>
                <w:rFonts w:ascii="Arial" w:hAnsi="Arial" w:cs="Arial"/>
                <w:sz w:val="20"/>
                <w:szCs w:val="20"/>
              </w:rPr>
            </w:pPr>
            <w:r w:rsidRPr="003E6AEA">
              <w:rPr>
                <w:rFonts w:ascii="Arial" w:hAnsi="Arial" w:cs="Arial"/>
                <w:sz w:val="20"/>
                <w:szCs w:val="20"/>
              </w:rPr>
              <w:t>Projectmanager Inbeheername C (schaal 9)</w:t>
            </w:r>
          </w:p>
        </w:tc>
      </w:tr>
      <w:tr w:rsidR="003E6AEA" w:rsidRPr="003E6AEA" w14:paraId="141B44A1" w14:textId="77777777" w:rsidTr="00E2554B">
        <w:trPr>
          <w:trHeight w:val="21"/>
        </w:trPr>
        <w:tc>
          <w:tcPr>
            <w:tcW w:w="1129" w:type="dxa"/>
            <w:vMerge w:val="restart"/>
            <w:tcBorders>
              <w:top w:val="single" w:sz="4" w:space="0" w:color="auto"/>
              <w:left w:val="single" w:sz="4" w:space="0" w:color="auto"/>
              <w:right w:val="single" w:sz="4" w:space="0" w:color="auto"/>
            </w:tcBorders>
            <w:noWrap/>
            <w:tcMar>
              <w:top w:w="15" w:type="dxa"/>
              <w:left w:w="70" w:type="dxa"/>
              <w:bottom w:w="15" w:type="dxa"/>
              <w:right w:w="70" w:type="dxa"/>
            </w:tcMar>
            <w:vAlign w:val="bottom"/>
            <w:hideMark/>
          </w:tcPr>
          <w:p w14:paraId="52B1E111" w14:textId="77777777" w:rsidR="003E6AEA" w:rsidRPr="003E6AEA" w:rsidRDefault="003E6AEA" w:rsidP="003E6AEA">
            <w:pPr>
              <w:overflowPunct w:val="0"/>
              <w:autoSpaceDE w:val="0"/>
              <w:autoSpaceDN w:val="0"/>
              <w:adjustRightInd w:val="0"/>
              <w:spacing w:after="0" w:line="240" w:lineRule="auto"/>
              <w:ind w:left="70"/>
              <w:jc w:val="both"/>
              <w:textAlignment w:val="baseline"/>
              <w:rPr>
                <w:rFonts w:ascii="Arial" w:eastAsia="Times New Roman" w:hAnsi="Arial" w:cs="Arial"/>
                <w:b/>
                <w:sz w:val="20"/>
                <w:szCs w:val="20"/>
              </w:rPr>
            </w:pPr>
            <w:r w:rsidRPr="003E6AEA">
              <w:rPr>
                <w:rFonts w:ascii="Arial" w:eastAsia="Times New Roman" w:hAnsi="Arial" w:cs="Arial"/>
                <w:b/>
                <w:sz w:val="20"/>
                <w:szCs w:val="20"/>
              </w:rPr>
              <w:t>ICT</w:t>
            </w:r>
          </w:p>
          <w:p w14:paraId="0D143AD8" w14:textId="77777777" w:rsidR="003E6AEA" w:rsidRPr="003E6AEA" w:rsidRDefault="003E6AEA" w:rsidP="003E6AEA">
            <w:pPr>
              <w:overflowPunct w:val="0"/>
              <w:autoSpaceDE w:val="0"/>
              <w:autoSpaceDN w:val="0"/>
              <w:adjustRightInd w:val="0"/>
              <w:spacing w:after="0" w:line="240" w:lineRule="auto"/>
              <w:ind w:left="206"/>
              <w:jc w:val="both"/>
              <w:textAlignment w:val="baseline"/>
              <w:rPr>
                <w:rFonts w:ascii="Arial" w:eastAsia="Times New Roman" w:hAnsi="Arial" w:cs="Arial"/>
                <w:b/>
                <w:sz w:val="20"/>
                <w:szCs w:val="20"/>
              </w:rPr>
            </w:pPr>
          </w:p>
          <w:p w14:paraId="5C2238FF" w14:textId="77777777" w:rsidR="003E6AEA" w:rsidRPr="003E6AEA" w:rsidRDefault="003E6AEA" w:rsidP="003E6AEA">
            <w:pPr>
              <w:overflowPunct w:val="0"/>
              <w:autoSpaceDE w:val="0"/>
              <w:autoSpaceDN w:val="0"/>
              <w:adjustRightInd w:val="0"/>
              <w:spacing w:after="0" w:line="240" w:lineRule="auto"/>
              <w:ind w:left="206"/>
              <w:jc w:val="both"/>
              <w:textAlignment w:val="baseline"/>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bottom"/>
            <w:hideMark/>
          </w:tcPr>
          <w:p w14:paraId="26F9A0DF" w14:textId="77777777" w:rsidR="003E6AEA" w:rsidRDefault="003E6AEA" w:rsidP="003E6AEA">
            <w:pPr>
              <w:pStyle w:val="Lijstalinea"/>
              <w:numPr>
                <w:ilvl w:val="0"/>
                <w:numId w:val="46"/>
              </w:numPr>
              <w:overflowPunct w:val="0"/>
              <w:autoSpaceDE w:val="0"/>
              <w:autoSpaceDN w:val="0"/>
              <w:adjustRightInd w:val="0"/>
              <w:spacing w:after="0" w:line="240" w:lineRule="auto"/>
              <w:ind w:left="437"/>
              <w:jc w:val="both"/>
              <w:textAlignment w:val="baseline"/>
              <w:rPr>
                <w:rFonts w:ascii="Arial" w:hAnsi="Arial" w:cs="Arial"/>
                <w:sz w:val="20"/>
                <w:szCs w:val="20"/>
              </w:rPr>
            </w:pPr>
            <w:r w:rsidRPr="003E6AEA">
              <w:rPr>
                <w:rFonts w:ascii="Arial" w:hAnsi="Arial" w:cs="Arial"/>
                <w:sz w:val="20"/>
                <w:szCs w:val="20"/>
              </w:rPr>
              <w:t>Business Intelligence (BI)</w:t>
            </w:r>
          </w:p>
          <w:p w14:paraId="7804AB28" w14:textId="7C3F6459" w:rsidR="003E6AEA" w:rsidRPr="003E6AEA" w:rsidRDefault="003E6AEA" w:rsidP="003E6AEA">
            <w:pPr>
              <w:pStyle w:val="Lijstalinea"/>
              <w:overflowPunct w:val="0"/>
              <w:autoSpaceDE w:val="0"/>
              <w:autoSpaceDN w:val="0"/>
              <w:adjustRightInd w:val="0"/>
              <w:spacing w:after="0" w:line="240" w:lineRule="auto"/>
              <w:ind w:left="437"/>
              <w:jc w:val="both"/>
              <w:textAlignment w:val="baseline"/>
              <w:rPr>
                <w:rFonts w:ascii="Arial"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6627084D" w14:textId="77777777" w:rsidR="003E6AEA" w:rsidRPr="003E6AEA" w:rsidRDefault="003E6AEA" w:rsidP="003E6AEA">
            <w:pPr>
              <w:pStyle w:val="Geenafstand"/>
              <w:numPr>
                <w:ilvl w:val="0"/>
                <w:numId w:val="48"/>
              </w:numPr>
              <w:ind w:left="356" w:hanging="284"/>
              <w:jc w:val="both"/>
              <w:rPr>
                <w:rFonts w:ascii="Arial" w:hAnsi="Arial" w:cs="Arial"/>
                <w:sz w:val="20"/>
                <w:szCs w:val="20"/>
              </w:rPr>
            </w:pPr>
            <w:r w:rsidRPr="003E6AEA">
              <w:rPr>
                <w:rFonts w:ascii="Arial" w:hAnsi="Arial" w:cs="Arial"/>
                <w:sz w:val="20"/>
                <w:szCs w:val="20"/>
              </w:rPr>
              <w:t>Business Intelligence Ontwikkelaar A (schaal 10)</w:t>
            </w:r>
          </w:p>
          <w:p w14:paraId="02766C09" w14:textId="77777777" w:rsidR="003E6AEA" w:rsidRPr="003E6AEA" w:rsidRDefault="003E6AEA" w:rsidP="003E6AEA">
            <w:pPr>
              <w:pStyle w:val="Geenafstand"/>
              <w:numPr>
                <w:ilvl w:val="0"/>
                <w:numId w:val="48"/>
              </w:numPr>
              <w:ind w:left="356" w:hanging="284"/>
              <w:jc w:val="both"/>
              <w:rPr>
                <w:rFonts w:ascii="Arial" w:hAnsi="Arial" w:cs="Arial"/>
                <w:sz w:val="20"/>
                <w:szCs w:val="20"/>
              </w:rPr>
            </w:pPr>
            <w:r w:rsidRPr="003E6AEA">
              <w:rPr>
                <w:rFonts w:ascii="Arial" w:hAnsi="Arial" w:cs="Arial"/>
                <w:sz w:val="20"/>
                <w:szCs w:val="20"/>
              </w:rPr>
              <w:t>Business Intelligence Testspecialist A (schaal 10)</w:t>
            </w:r>
          </w:p>
        </w:tc>
      </w:tr>
      <w:tr w:rsidR="003E6AEA" w:rsidRPr="003E6AEA" w14:paraId="518CA0E3" w14:textId="77777777" w:rsidTr="00E2554B">
        <w:trPr>
          <w:trHeight w:val="29"/>
        </w:trPr>
        <w:tc>
          <w:tcPr>
            <w:tcW w:w="1129" w:type="dxa"/>
            <w:vMerge/>
            <w:tcBorders>
              <w:left w:val="single" w:sz="4" w:space="0" w:color="auto"/>
              <w:right w:val="single" w:sz="4" w:space="0" w:color="auto"/>
            </w:tcBorders>
            <w:noWrap/>
            <w:tcMar>
              <w:top w:w="15" w:type="dxa"/>
              <w:left w:w="70" w:type="dxa"/>
              <w:bottom w:w="15" w:type="dxa"/>
              <w:right w:w="70" w:type="dxa"/>
            </w:tcMar>
            <w:vAlign w:val="bottom"/>
            <w:hideMark/>
          </w:tcPr>
          <w:p w14:paraId="7524802C" w14:textId="77777777" w:rsidR="003E6AEA" w:rsidRPr="003E6AEA" w:rsidRDefault="003E6AEA" w:rsidP="003E6AEA">
            <w:pPr>
              <w:overflowPunct w:val="0"/>
              <w:autoSpaceDE w:val="0"/>
              <w:autoSpaceDN w:val="0"/>
              <w:adjustRightInd w:val="0"/>
              <w:spacing w:after="0" w:line="240" w:lineRule="auto"/>
              <w:ind w:left="851"/>
              <w:jc w:val="both"/>
              <w:textAlignment w:val="baseline"/>
              <w:rPr>
                <w:rFonts w:ascii="Arial" w:eastAsia="Times New Roman"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31534FEA" w14:textId="77777777" w:rsidR="003E6AEA" w:rsidRDefault="003E6AEA" w:rsidP="003E6AEA">
            <w:pPr>
              <w:pStyle w:val="Lijstalinea"/>
              <w:numPr>
                <w:ilvl w:val="0"/>
                <w:numId w:val="46"/>
              </w:numPr>
              <w:overflowPunct w:val="0"/>
              <w:autoSpaceDE w:val="0"/>
              <w:autoSpaceDN w:val="0"/>
              <w:adjustRightInd w:val="0"/>
              <w:spacing w:after="0" w:line="240" w:lineRule="auto"/>
              <w:ind w:left="437"/>
              <w:jc w:val="both"/>
              <w:textAlignment w:val="baseline"/>
              <w:rPr>
                <w:rFonts w:ascii="Arial" w:hAnsi="Arial" w:cs="Arial"/>
                <w:sz w:val="20"/>
                <w:szCs w:val="20"/>
              </w:rPr>
            </w:pPr>
            <w:r w:rsidRPr="003E6AEA">
              <w:rPr>
                <w:rFonts w:ascii="Arial" w:hAnsi="Arial" w:cs="Arial"/>
                <w:sz w:val="20"/>
                <w:szCs w:val="20"/>
              </w:rPr>
              <w:t>Integratie</w:t>
            </w:r>
          </w:p>
          <w:p w14:paraId="43051C8D" w14:textId="6C631CC3" w:rsidR="003E6AEA" w:rsidRPr="003E6AEA" w:rsidRDefault="003E6AEA" w:rsidP="003E6AEA">
            <w:pPr>
              <w:pStyle w:val="Lijstalinea"/>
              <w:overflowPunct w:val="0"/>
              <w:autoSpaceDE w:val="0"/>
              <w:autoSpaceDN w:val="0"/>
              <w:adjustRightInd w:val="0"/>
              <w:spacing w:after="0" w:line="240" w:lineRule="auto"/>
              <w:ind w:left="437"/>
              <w:jc w:val="both"/>
              <w:textAlignment w:val="baseline"/>
              <w:rPr>
                <w:rFonts w:ascii="Arial"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362522A4" w14:textId="77777777" w:rsidR="003E6AEA" w:rsidRPr="003E6AEA" w:rsidRDefault="003E6AEA" w:rsidP="003E6AEA">
            <w:pPr>
              <w:pStyle w:val="Geenafstand"/>
              <w:numPr>
                <w:ilvl w:val="0"/>
                <w:numId w:val="48"/>
              </w:numPr>
              <w:ind w:left="358" w:hanging="284"/>
              <w:jc w:val="both"/>
              <w:rPr>
                <w:rFonts w:ascii="Arial" w:hAnsi="Arial" w:cs="Arial"/>
                <w:sz w:val="20"/>
                <w:szCs w:val="20"/>
              </w:rPr>
            </w:pPr>
            <w:r w:rsidRPr="003E6AEA">
              <w:rPr>
                <w:rFonts w:ascii="Arial" w:hAnsi="Arial" w:cs="Arial"/>
                <w:sz w:val="20"/>
                <w:szCs w:val="20"/>
              </w:rPr>
              <w:t>ICT Productbeheerder ESB A (schaal 9)</w:t>
            </w:r>
          </w:p>
          <w:p w14:paraId="49AECA1D" w14:textId="77777777" w:rsidR="003E6AEA" w:rsidRPr="003E6AEA" w:rsidRDefault="003E6AEA" w:rsidP="003E6AEA">
            <w:pPr>
              <w:pStyle w:val="Geenafstand"/>
              <w:numPr>
                <w:ilvl w:val="0"/>
                <w:numId w:val="48"/>
              </w:numPr>
              <w:ind w:left="358" w:hanging="284"/>
              <w:jc w:val="both"/>
              <w:rPr>
                <w:rFonts w:ascii="Arial" w:hAnsi="Arial" w:cs="Arial"/>
                <w:sz w:val="20"/>
                <w:szCs w:val="20"/>
              </w:rPr>
            </w:pPr>
            <w:r w:rsidRPr="003E6AEA">
              <w:rPr>
                <w:rFonts w:ascii="Arial" w:hAnsi="Arial" w:cs="Arial"/>
                <w:sz w:val="20"/>
                <w:szCs w:val="20"/>
              </w:rPr>
              <w:t>Hoofdontwerper Integratie A (schaal 10)</w:t>
            </w:r>
          </w:p>
        </w:tc>
      </w:tr>
      <w:tr w:rsidR="003E6AEA" w:rsidRPr="003E6AEA" w14:paraId="3B84DF6A" w14:textId="77777777" w:rsidTr="00E2554B">
        <w:trPr>
          <w:trHeight w:val="27"/>
        </w:trPr>
        <w:tc>
          <w:tcPr>
            <w:tcW w:w="1129" w:type="dxa"/>
            <w:vMerge/>
            <w:tcBorders>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B0502F4" w14:textId="77777777" w:rsidR="003E6AEA" w:rsidRPr="003E6AEA" w:rsidRDefault="003E6AEA" w:rsidP="003E6AEA">
            <w:pPr>
              <w:overflowPunct w:val="0"/>
              <w:autoSpaceDE w:val="0"/>
              <w:autoSpaceDN w:val="0"/>
              <w:adjustRightInd w:val="0"/>
              <w:spacing w:after="0" w:line="240" w:lineRule="auto"/>
              <w:ind w:left="851"/>
              <w:jc w:val="both"/>
              <w:textAlignment w:val="baseline"/>
              <w:rPr>
                <w:rFonts w:ascii="Arial" w:eastAsia="Times New Roman"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bottom"/>
            <w:hideMark/>
          </w:tcPr>
          <w:p w14:paraId="061B63D9" w14:textId="77777777" w:rsidR="003E6AEA" w:rsidRDefault="003E6AEA" w:rsidP="003E6AEA">
            <w:pPr>
              <w:pStyle w:val="Lijstalinea"/>
              <w:numPr>
                <w:ilvl w:val="0"/>
                <w:numId w:val="46"/>
              </w:numPr>
              <w:overflowPunct w:val="0"/>
              <w:autoSpaceDE w:val="0"/>
              <w:autoSpaceDN w:val="0"/>
              <w:adjustRightInd w:val="0"/>
              <w:spacing w:after="0" w:line="240" w:lineRule="auto"/>
              <w:ind w:left="437"/>
              <w:jc w:val="both"/>
              <w:textAlignment w:val="baseline"/>
              <w:rPr>
                <w:rFonts w:ascii="Arial" w:hAnsi="Arial" w:cs="Arial"/>
                <w:sz w:val="20"/>
                <w:szCs w:val="20"/>
              </w:rPr>
            </w:pPr>
            <w:r w:rsidRPr="003E6AEA">
              <w:rPr>
                <w:rFonts w:ascii="Arial" w:hAnsi="Arial" w:cs="Arial"/>
                <w:sz w:val="20"/>
                <w:szCs w:val="20"/>
              </w:rPr>
              <w:t>Algemene ICT diensten</w:t>
            </w:r>
          </w:p>
          <w:p w14:paraId="33BF7357" w14:textId="6BDC865C" w:rsidR="003E6AEA" w:rsidRPr="003E6AEA" w:rsidRDefault="003E6AEA" w:rsidP="003E6AEA">
            <w:pPr>
              <w:pStyle w:val="Lijstalinea"/>
              <w:overflowPunct w:val="0"/>
              <w:autoSpaceDE w:val="0"/>
              <w:autoSpaceDN w:val="0"/>
              <w:adjustRightInd w:val="0"/>
              <w:spacing w:after="0" w:line="240" w:lineRule="auto"/>
              <w:ind w:left="437"/>
              <w:jc w:val="both"/>
              <w:textAlignment w:val="baseline"/>
              <w:rPr>
                <w:rFonts w:ascii="Arial"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52B88FB2" w14:textId="77777777" w:rsidR="003E6AEA" w:rsidRPr="003E6AEA" w:rsidRDefault="003E6AEA" w:rsidP="003E6AEA">
            <w:pPr>
              <w:pStyle w:val="Geenafstand"/>
              <w:numPr>
                <w:ilvl w:val="0"/>
                <w:numId w:val="48"/>
              </w:numPr>
              <w:ind w:left="356" w:hanging="284"/>
              <w:jc w:val="both"/>
              <w:rPr>
                <w:rFonts w:ascii="Arial" w:hAnsi="Arial" w:cs="Arial"/>
                <w:sz w:val="20"/>
                <w:szCs w:val="20"/>
              </w:rPr>
            </w:pPr>
            <w:r w:rsidRPr="003E6AEA">
              <w:rPr>
                <w:rFonts w:ascii="Arial" w:hAnsi="Arial" w:cs="Arial"/>
                <w:bCs/>
                <w:sz w:val="20"/>
                <w:szCs w:val="20"/>
                <w:lang w:eastAsia="nl-NL"/>
              </w:rPr>
              <w:t>Netwerkengineer</w:t>
            </w:r>
            <w:r w:rsidRPr="003E6AEA">
              <w:rPr>
                <w:rFonts w:ascii="Arial" w:hAnsi="Arial" w:cs="Arial"/>
                <w:sz w:val="20"/>
                <w:szCs w:val="20"/>
              </w:rPr>
              <w:t xml:space="preserve"> A (schaal 9)</w:t>
            </w:r>
          </w:p>
          <w:p w14:paraId="0D6D7742" w14:textId="77777777" w:rsidR="003E6AEA" w:rsidRPr="003E6AEA" w:rsidRDefault="003E6AEA" w:rsidP="003E6AEA">
            <w:pPr>
              <w:pStyle w:val="Geenafstand"/>
              <w:numPr>
                <w:ilvl w:val="0"/>
                <w:numId w:val="48"/>
              </w:numPr>
              <w:ind w:left="356" w:hanging="284"/>
              <w:jc w:val="both"/>
              <w:rPr>
                <w:rFonts w:ascii="Arial" w:hAnsi="Arial" w:cs="Arial"/>
                <w:sz w:val="20"/>
                <w:szCs w:val="20"/>
              </w:rPr>
            </w:pPr>
            <w:r w:rsidRPr="003E6AEA">
              <w:rPr>
                <w:rFonts w:ascii="Arial" w:hAnsi="Arial" w:cs="Arial"/>
                <w:sz w:val="20"/>
                <w:szCs w:val="20"/>
                <w:shd w:val="clear" w:color="auto" w:fill="FFFFFF"/>
                <w:lang w:eastAsia="nl-NL"/>
              </w:rPr>
              <w:t>Projectmanager B (schaal 10)</w:t>
            </w:r>
          </w:p>
        </w:tc>
      </w:tr>
    </w:tbl>
    <w:p w14:paraId="737BC770" w14:textId="77777777" w:rsidR="003E6AEA" w:rsidRPr="003E6AEA" w:rsidRDefault="003E6AEA" w:rsidP="003E6AEA">
      <w:pPr>
        <w:spacing w:after="0" w:line="240" w:lineRule="auto"/>
        <w:jc w:val="both"/>
        <w:rPr>
          <w:rFonts w:ascii="Arial" w:hAnsi="Arial" w:cs="Arial"/>
          <w:sz w:val="20"/>
          <w:szCs w:val="20"/>
        </w:rPr>
      </w:pPr>
    </w:p>
    <w:p w14:paraId="6E9EFD09" w14:textId="77777777" w:rsidR="003E6AEA" w:rsidRPr="003E6AEA" w:rsidRDefault="003E6AEA" w:rsidP="003E6AEA">
      <w:pPr>
        <w:spacing w:after="0" w:line="240" w:lineRule="auto"/>
        <w:jc w:val="both"/>
        <w:rPr>
          <w:rFonts w:ascii="Arial" w:hAnsi="Arial" w:cs="Arial"/>
          <w:sz w:val="20"/>
          <w:szCs w:val="20"/>
        </w:rPr>
      </w:pPr>
      <w:r w:rsidRPr="003E6AEA">
        <w:rPr>
          <w:rFonts w:ascii="Arial" w:hAnsi="Arial" w:cs="Arial"/>
          <w:sz w:val="20"/>
          <w:szCs w:val="20"/>
        </w:rPr>
        <w:t>De betreffende wervingsprofielen zijn opgenomen in bijlagen A t/m E.</w:t>
      </w:r>
    </w:p>
    <w:p w14:paraId="645E2B18" w14:textId="77777777" w:rsidR="003E6AEA" w:rsidRPr="003E6AEA" w:rsidRDefault="003E6AEA" w:rsidP="003E6AEA">
      <w:pPr>
        <w:spacing w:after="0" w:line="240" w:lineRule="auto"/>
        <w:jc w:val="both"/>
        <w:rPr>
          <w:rFonts w:ascii="Arial" w:hAnsi="Arial" w:cs="Arial"/>
          <w:sz w:val="20"/>
          <w:szCs w:val="20"/>
        </w:rPr>
      </w:pPr>
    </w:p>
    <w:p w14:paraId="0BA8160F" w14:textId="77777777" w:rsidR="003E6AEA" w:rsidRPr="003E6AEA" w:rsidRDefault="003E6AEA" w:rsidP="003E6AEA">
      <w:p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nl-NL"/>
        </w:rPr>
      </w:pPr>
      <w:r w:rsidRPr="003E6AEA">
        <w:rPr>
          <w:rFonts w:ascii="Arial" w:eastAsia="Times New Roman" w:hAnsi="Arial" w:cs="Arial"/>
          <w:sz w:val="20"/>
          <w:szCs w:val="20"/>
          <w:lang w:eastAsia="nl-NL"/>
        </w:rPr>
        <w:t xml:space="preserve">Per ingediend CV verwacht Opdrachtgever tevens een onderbouwing en motivatie (aangevuld met eventuele opmerkingen en/of aandachtspunten) hoe het aangeboden CV geïnterpreteerd en geselecteerd is op basis van het gevraagde wervingsprofiel. </w:t>
      </w:r>
    </w:p>
    <w:p w14:paraId="4A62E4DC" w14:textId="77777777" w:rsidR="003E6AEA" w:rsidRPr="003E6AEA" w:rsidRDefault="003E6AEA" w:rsidP="003E6AEA">
      <w:p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nl-NL"/>
        </w:rPr>
      </w:pPr>
    </w:p>
    <w:p w14:paraId="4EF2BA97" w14:textId="77777777" w:rsidR="003E6AEA" w:rsidRPr="003E6AEA" w:rsidRDefault="003E6AEA" w:rsidP="003E6AEA">
      <w:p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nl-NL"/>
        </w:rPr>
      </w:pPr>
      <w:r w:rsidRPr="003E6AEA">
        <w:rPr>
          <w:rFonts w:ascii="Arial" w:eastAsia="Times New Roman" w:hAnsi="Arial" w:cs="Arial"/>
          <w:sz w:val="20"/>
          <w:szCs w:val="20"/>
          <w:lang w:eastAsia="nl-NL"/>
        </w:rPr>
        <w:t>Bij de beantwoording van dit criterium dient rekening gehouden te worden met het volgende:</w:t>
      </w:r>
    </w:p>
    <w:p w14:paraId="50ED178F" w14:textId="77777777" w:rsidR="003E6AEA" w:rsidRPr="003E6AEA" w:rsidRDefault="003E6AEA" w:rsidP="003E6AEA">
      <w:pPr>
        <w:pStyle w:val="Lijstalinea"/>
        <w:numPr>
          <w:ilvl w:val="0"/>
          <w:numId w:val="48"/>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CV’s dienen niet anoniem te worden ingediend, maar de Inschrijver mag niet herkenbaar zijn (dus bijv. geen bedrijfslogo’s).</w:t>
      </w:r>
    </w:p>
    <w:p w14:paraId="32ADA796" w14:textId="77777777" w:rsidR="003E6AEA" w:rsidRPr="003E6AEA" w:rsidRDefault="003E6AEA" w:rsidP="003E6AEA">
      <w:pPr>
        <w:pStyle w:val="Lijstalinea"/>
        <w:numPr>
          <w:ilvl w:val="0"/>
          <w:numId w:val="48"/>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Opdrachtgever behoudt zich het recht voor om de ingediende CV’s op echtheid te controleren en streeft ernaar om dit voor 1 juli a.s. te doen.</w:t>
      </w:r>
    </w:p>
    <w:p w14:paraId="4B02E8C7" w14:textId="77777777" w:rsidR="003E6AEA" w:rsidRPr="003E6AEA" w:rsidRDefault="003E6AEA" w:rsidP="003E6AEA">
      <w:pPr>
        <w:pStyle w:val="Lijstalinea"/>
        <w:numPr>
          <w:ilvl w:val="0"/>
          <w:numId w:val="48"/>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Bij de check op echtheid neemt Opdrachtgever eerst contact op met Inschrijver, daarna mogelijk ook met de voorgestelde kandida(a)t(en). Met het oog daarop verwacht Opdrachtgever, dat Inschrijver, op verzoek van Opdrachtgever, ten behoeve van (alleen) dit doel contactgegevens van de betreffende kandida(a)t(en) verstrekt.</w:t>
      </w:r>
    </w:p>
    <w:p w14:paraId="49A8F87A" w14:textId="77777777" w:rsidR="003E6AEA" w:rsidRPr="003E6AEA" w:rsidRDefault="003E6AEA" w:rsidP="003E6AEA">
      <w:pPr>
        <w:pStyle w:val="Lijstalinea"/>
        <w:numPr>
          <w:ilvl w:val="0"/>
          <w:numId w:val="48"/>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 xml:space="preserve">Opdrachtgever verwacht, dat Inschrijver ervoor zorgdraagt, dat de voorgestelde kandidaten op de hoogte én akkoord zijn, dat hun CV wordt ingediend bij Opdrachtgever ten behoeve van deze aanbesteding. </w:t>
      </w:r>
    </w:p>
    <w:p w14:paraId="72514685" w14:textId="77777777" w:rsidR="003E6AEA" w:rsidRPr="003E6AEA" w:rsidRDefault="003E6AEA" w:rsidP="003E6AEA">
      <w:pPr>
        <w:pStyle w:val="Lijstalinea"/>
        <w:numPr>
          <w:ilvl w:val="0"/>
          <w:numId w:val="48"/>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Opdrachtgever verwacht tevens, dat Inschrijver ervoor zorgdraagt, dat de voorgestelde kandidaten instemmen met het verstrekken van hun contactgegevens aan Opdrachtgever, indien deze daar in het kader van deze aanbesteding om verzoekt.</w:t>
      </w:r>
    </w:p>
    <w:p w14:paraId="330B533B" w14:textId="77777777" w:rsidR="003E6AEA" w:rsidRPr="003E6AEA" w:rsidRDefault="003E6AEA" w:rsidP="003E6AEA">
      <w:p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nl-NL"/>
        </w:rPr>
      </w:pPr>
    </w:p>
    <w:p w14:paraId="5484BC19" w14:textId="77777777" w:rsidR="003E6AEA" w:rsidRPr="003E6AEA" w:rsidRDefault="003E6AEA" w:rsidP="003E6AEA">
      <w:pPr>
        <w:spacing w:after="0" w:line="240" w:lineRule="auto"/>
        <w:jc w:val="both"/>
        <w:rPr>
          <w:rFonts w:ascii="Arial" w:hAnsi="Arial" w:cs="Arial"/>
          <w:sz w:val="20"/>
          <w:szCs w:val="20"/>
        </w:rPr>
      </w:pPr>
      <w:r w:rsidRPr="003E6AEA">
        <w:rPr>
          <w:rFonts w:ascii="Arial" w:hAnsi="Arial" w:cs="Arial"/>
          <w:sz w:val="20"/>
          <w:szCs w:val="20"/>
        </w:rPr>
        <w:t xml:space="preserve">Bij de beoordeling wordt, zoals aangegeven in de Aanbestedingsleidraad, gelet op aansluitende matchingsprofielen, de onderbouwing en motivatie voor de voorgestelde kandidaten (ingediende CV's). </w:t>
      </w:r>
    </w:p>
    <w:p w14:paraId="0330F7BB" w14:textId="77777777" w:rsidR="003E6AEA" w:rsidRPr="003E6AEA" w:rsidRDefault="003E6AEA" w:rsidP="003E6AEA">
      <w:pPr>
        <w:spacing w:after="0" w:line="240" w:lineRule="auto"/>
        <w:jc w:val="both"/>
        <w:rPr>
          <w:rFonts w:ascii="Arial" w:hAnsi="Arial" w:cs="Arial"/>
          <w:sz w:val="20"/>
          <w:szCs w:val="20"/>
        </w:rPr>
      </w:pPr>
    </w:p>
    <w:p w14:paraId="089C82F3" w14:textId="77777777" w:rsidR="003E6AEA" w:rsidRPr="003E6AEA" w:rsidRDefault="003E6AEA" w:rsidP="003E6AEA">
      <w:pPr>
        <w:pStyle w:val="Lijstalinea"/>
        <w:numPr>
          <w:ilvl w:val="0"/>
          <w:numId w:val="47"/>
        </w:numPr>
        <w:overflowPunct w:val="0"/>
        <w:autoSpaceDE w:val="0"/>
        <w:autoSpaceDN w:val="0"/>
        <w:adjustRightInd w:val="0"/>
        <w:spacing w:after="0" w:line="240" w:lineRule="auto"/>
        <w:jc w:val="both"/>
        <w:textAlignment w:val="baseline"/>
        <w:rPr>
          <w:rFonts w:ascii="Arial" w:hAnsi="Arial" w:cs="Arial"/>
          <w:sz w:val="20"/>
          <w:szCs w:val="20"/>
        </w:rPr>
      </w:pPr>
      <w:bookmarkStart w:id="0" w:name="_Hlk513552329"/>
      <w:r w:rsidRPr="003E6AEA">
        <w:rPr>
          <w:rFonts w:ascii="Arial" w:hAnsi="Arial" w:cs="Arial"/>
          <w:sz w:val="20"/>
          <w:szCs w:val="20"/>
        </w:rPr>
        <w:t xml:space="preserve">Bijlage A: wervingsprofielen leverancier - Techniek, perceel 1: Algemeen technisch personeel. </w:t>
      </w:r>
    </w:p>
    <w:p w14:paraId="775858BA" w14:textId="77777777" w:rsidR="003E6AEA" w:rsidRPr="003E6AEA" w:rsidRDefault="003E6AEA" w:rsidP="003E6AEA">
      <w:pPr>
        <w:pStyle w:val="Lijstalinea"/>
        <w:numPr>
          <w:ilvl w:val="0"/>
          <w:numId w:val="47"/>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 xml:space="preserve">Bijlage B: wervingsprofielen leverancier - Techniek perceel 2: Technisch projectmanagement &amp; </w:t>
      </w:r>
      <w:r w:rsidRPr="003E6AEA">
        <w:rPr>
          <w:rFonts w:ascii="Arial" w:hAnsi="Arial" w:cs="Arial"/>
          <w:sz w:val="20"/>
          <w:szCs w:val="20"/>
        </w:rPr>
        <w:br/>
        <w:t>-ondersteuning.</w:t>
      </w:r>
    </w:p>
    <w:p w14:paraId="1350CE1A" w14:textId="77777777" w:rsidR="003E6AEA" w:rsidRPr="003E6AEA" w:rsidRDefault="003E6AEA" w:rsidP="003E6AEA">
      <w:pPr>
        <w:pStyle w:val="Lijstalinea"/>
        <w:numPr>
          <w:ilvl w:val="0"/>
          <w:numId w:val="47"/>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Bijlage C: wervingsprofielen leverancier - ICT perceel 1: Business Intelligence.</w:t>
      </w:r>
    </w:p>
    <w:p w14:paraId="1DFF6D6D" w14:textId="77777777" w:rsidR="003E6AEA" w:rsidRPr="003E6AEA" w:rsidRDefault="003E6AEA" w:rsidP="003E6AEA">
      <w:pPr>
        <w:pStyle w:val="Lijstalinea"/>
        <w:numPr>
          <w:ilvl w:val="0"/>
          <w:numId w:val="47"/>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Bijlage D: wervingsprofielen leverancier - ICT perceel 2: Integratie.</w:t>
      </w:r>
    </w:p>
    <w:p w14:paraId="6B15A7FE" w14:textId="77777777" w:rsidR="003E6AEA" w:rsidRPr="003E6AEA" w:rsidRDefault="003E6AEA" w:rsidP="003E6AEA">
      <w:pPr>
        <w:pStyle w:val="Lijstalinea"/>
        <w:numPr>
          <w:ilvl w:val="0"/>
          <w:numId w:val="47"/>
        </w:numPr>
        <w:overflowPunct w:val="0"/>
        <w:autoSpaceDE w:val="0"/>
        <w:autoSpaceDN w:val="0"/>
        <w:adjustRightInd w:val="0"/>
        <w:spacing w:after="0" w:line="240" w:lineRule="auto"/>
        <w:jc w:val="both"/>
        <w:textAlignment w:val="baseline"/>
        <w:rPr>
          <w:rFonts w:ascii="Arial" w:hAnsi="Arial" w:cs="Arial"/>
          <w:sz w:val="20"/>
          <w:szCs w:val="20"/>
        </w:rPr>
      </w:pPr>
      <w:r w:rsidRPr="003E6AEA">
        <w:rPr>
          <w:rFonts w:ascii="Arial" w:hAnsi="Arial" w:cs="Arial"/>
          <w:sz w:val="20"/>
          <w:szCs w:val="20"/>
        </w:rPr>
        <w:t>Bijlage E: wervingsprofielen leverancier - ICT perceel 3: Algemene ICT-diensten</w:t>
      </w:r>
      <w:bookmarkEnd w:id="0"/>
      <w:r w:rsidRPr="003E6AEA">
        <w:rPr>
          <w:rFonts w:ascii="Arial" w:hAnsi="Arial" w:cs="Arial"/>
          <w:sz w:val="20"/>
          <w:szCs w:val="20"/>
        </w:rPr>
        <w:t>.</w:t>
      </w:r>
    </w:p>
    <w:p w14:paraId="38DA9A5C" w14:textId="77777777" w:rsidR="003E6AEA" w:rsidRPr="003E6AEA" w:rsidRDefault="003E6AEA" w:rsidP="003E6AEA">
      <w:pPr>
        <w:spacing w:line="240" w:lineRule="auto"/>
        <w:jc w:val="both"/>
        <w:rPr>
          <w:rFonts w:ascii="Arial" w:hAnsi="Arial" w:cs="Arial"/>
          <w:sz w:val="20"/>
          <w:szCs w:val="20"/>
        </w:rPr>
      </w:pPr>
    </w:p>
    <w:p w14:paraId="54749C0A" w14:textId="77777777" w:rsidR="003903BF" w:rsidRPr="003E6AEA" w:rsidRDefault="003903BF" w:rsidP="003E6AEA">
      <w:pPr>
        <w:jc w:val="both"/>
        <w:rPr>
          <w:rFonts w:ascii="Arial" w:hAnsi="Arial" w:cs="Arial"/>
          <w:bCs/>
          <w:i/>
          <w:sz w:val="20"/>
          <w:szCs w:val="20"/>
          <w:u w:val="single"/>
          <w:shd w:val="clear" w:color="auto" w:fill="FFFFFF"/>
          <w:lang w:eastAsia="nl-NL"/>
        </w:rPr>
      </w:pPr>
      <w:bookmarkStart w:id="1" w:name="_GoBack"/>
      <w:bookmarkEnd w:id="1"/>
    </w:p>
    <w:sectPr w:rsidR="003903BF" w:rsidRPr="003E6AE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BA1A8" w14:textId="77777777" w:rsidR="00FC0B06" w:rsidRDefault="00FC0B06" w:rsidP="0071307B">
      <w:pPr>
        <w:spacing w:after="0" w:line="240" w:lineRule="auto"/>
      </w:pPr>
      <w:r>
        <w:separator/>
      </w:r>
    </w:p>
  </w:endnote>
  <w:endnote w:type="continuationSeparator" w:id="0">
    <w:p w14:paraId="210F99C6" w14:textId="77777777" w:rsidR="00FC0B06" w:rsidRDefault="00FC0B06" w:rsidP="00713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891575"/>
      <w:docPartObj>
        <w:docPartGallery w:val="Page Numbers (Bottom of Page)"/>
        <w:docPartUnique/>
      </w:docPartObj>
    </w:sdtPr>
    <w:sdtEndPr>
      <w:rPr>
        <w:rFonts w:ascii="Arial" w:hAnsi="Arial" w:cs="Arial"/>
        <w:sz w:val="16"/>
      </w:rPr>
    </w:sdtEndPr>
    <w:sdtContent>
      <w:p w14:paraId="0C6BCF2C" w14:textId="14C884A4" w:rsidR="00533B38" w:rsidRPr="00533B38" w:rsidRDefault="00533B38">
        <w:pPr>
          <w:pStyle w:val="Voettekst"/>
          <w:jc w:val="center"/>
          <w:rPr>
            <w:rFonts w:ascii="Arial" w:hAnsi="Arial" w:cs="Arial"/>
            <w:sz w:val="16"/>
          </w:rPr>
        </w:pPr>
        <w:r w:rsidRPr="00533B38">
          <w:rPr>
            <w:rFonts w:ascii="Arial" w:hAnsi="Arial" w:cs="Arial"/>
            <w:sz w:val="16"/>
          </w:rPr>
          <w:fldChar w:fldCharType="begin"/>
        </w:r>
        <w:r w:rsidRPr="00533B38">
          <w:rPr>
            <w:rFonts w:ascii="Arial" w:hAnsi="Arial" w:cs="Arial"/>
            <w:sz w:val="16"/>
          </w:rPr>
          <w:instrText>PAGE   \* MERGEFORMAT</w:instrText>
        </w:r>
        <w:r w:rsidRPr="00533B38">
          <w:rPr>
            <w:rFonts w:ascii="Arial" w:hAnsi="Arial" w:cs="Arial"/>
            <w:sz w:val="16"/>
          </w:rPr>
          <w:fldChar w:fldCharType="separate"/>
        </w:r>
        <w:r w:rsidR="00E642FD">
          <w:rPr>
            <w:rFonts w:ascii="Arial" w:hAnsi="Arial" w:cs="Arial"/>
            <w:noProof/>
            <w:sz w:val="16"/>
          </w:rPr>
          <w:t>3</w:t>
        </w:r>
        <w:r w:rsidRPr="00533B38">
          <w:rPr>
            <w:rFonts w:ascii="Arial" w:hAnsi="Arial" w:cs="Arial"/>
            <w:sz w:val="16"/>
          </w:rPr>
          <w:fldChar w:fldCharType="end"/>
        </w:r>
      </w:p>
    </w:sdtContent>
  </w:sdt>
  <w:p w14:paraId="1EF78009" w14:textId="77777777" w:rsidR="00533B38" w:rsidRDefault="00533B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57810" w14:textId="77777777" w:rsidR="00FC0B06" w:rsidRDefault="00FC0B06" w:rsidP="0071307B">
      <w:pPr>
        <w:spacing w:after="0" w:line="240" w:lineRule="auto"/>
      </w:pPr>
      <w:r>
        <w:separator/>
      </w:r>
    </w:p>
  </w:footnote>
  <w:footnote w:type="continuationSeparator" w:id="0">
    <w:p w14:paraId="5C1A8B98" w14:textId="77777777" w:rsidR="00FC0B06" w:rsidRDefault="00FC0B06" w:rsidP="00713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BABD" w14:textId="77777777" w:rsidR="0071307B" w:rsidRDefault="0071307B" w:rsidP="003903BF">
    <w:pPr>
      <w:pStyle w:val="Koptekst"/>
      <w:ind w:left="-142"/>
    </w:pPr>
    <w:r>
      <w:rPr>
        <w:noProof/>
        <w:lang w:eastAsia="nl-NL"/>
      </w:rPr>
      <w:drawing>
        <wp:inline distT="0" distB="0" distL="0" distR="0" wp14:anchorId="54537829" wp14:editId="2135B1C9">
          <wp:extent cx="1245140" cy="748665"/>
          <wp:effectExtent l="0" t="0" r="0" b="635"/>
          <wp:docPr id="1" name="Afbeelding 1" descr="prorail_roodlogo"/>
          <wp:cNvGraphicFramePr/>
          <a:graphic xmlns:a="http://schemas.openxmlformats.org/drawingml/2006/main">
            <a:graphicData uri="http://schemas.openxmlformats.org/drawingml/2006/picture">
              <pic:pic xmlns:pic="http://schemas.openxmlformats.org/drawingml/2006/picture">
                <pic:nvPicPr>
                  <pic:cNvPr id="1" name="Afbeelding 1" descr="prorail_rood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788" cy="7508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01D"/>
    <w:multiLevelType w:val="hybridMultilevel"/>
    <w:tmpl w:val="F62A3B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8E1F0E"/>
    <w:multiLevelType w:val="hybridMultilevel"/>
    <w:tmpl w:val="2F7CF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5E0BEB"/>
    <w:multiLevelType w:val="hybridMultilevel"/>
    <w:tmpl w:val="8760141A"/>
    <w:lvl w:ilvl="0" w:tplc="7C146CDA">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ED16DA"/>
    <w:multiLevelType w:val="hybridMultilevel"/>
    <w:tmpl w:val="C338BE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6093F00"/>
    <w:multiLevelType w:val="hybridMultilevel"/>
    <w:tmpl w:val="61FA4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1A383A"/>
    <w:multiLevelType w:val="hybridMultilevel"/>
    <w:tmpl w:val="3C3A0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A087F95"/>
    <w:multiLevelType w:val="hybridMultilevel"/>
    <w:tmpl w:val="97A08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405F21"/>
    <w:multiLevelType w:val="hybridMultilevel"/>
    <w:tmpl w:val="A0D6C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7D75708"/>
    <w:multiLevelType w:val="hybridMultilevel"/>
    <w:tmpl w:val="0CB83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A4D331A"/>
    <w:multiLevelType w:val="multilevel"/>
    <w:tmpl w:val="2E7A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B1D13"/>
    <w:multiLevelType w:val="hybridMultilevel"/>
    <w:tmpl w:val="1D8040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066262D"/>
    <w:multiLevelType w:val="hybridMultilevel"/>
    <w:tmpl w:val="AA169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0EC3648"/>
    <w:multiLevelType w:val="hybridMultilevel"/>
    <w:tmpl w:val="2EE21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5A97F9B"/>
    <w:multiLevelType w:val="hybridMultilevel"/>
    <w:tmpl w:val="9FF61EB0"/>
    <w:lvl w:ilvl="0" w:tplc="7CFAEED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8A467C8"/>
    <w:multiLevelType w:val="hybridMultilevel"/>
    <w:tmpl w:val="6C102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7843C3"/>
    <w:multiLevelType w:val="hybridMultilevel"/>
    <w:tmpl w:val="93D0F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4E15BF0"/>
    <w:multiLevelType w:val="hybridMultilevel"/>
    <w:tmpl w:val="B26EA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8F55D06"/>
    <w:multiLevelType w:val="hybridMultilevel"/>
    <w:tmpl w:val="13980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9814979"/>
    <w:multiLevelType w:val="multilevel"/>
    <w:tmpl w:val="DFDA673A"/>
    <w:lvl w:ilvl="0">
      <w:start w:val="1"/>
      <w:numFmt w:val="bullet"/>
      <w:lvlText w:val=""/>
      <w:lvlJc w:val="left"/>
      <w:pPr>
        <w:tabs>
          <w:tab w:val="num" w:pos="696"/>
        </w:tabs>
        <w:ind w:left="696" w:hanging="360"/>
      </w:pPr>
      <w:rPr>
        <w:rFonts w:ascii="Symbol" w:hAnsi="Symbol" w:hint="default"/>
        <w:sz w:val="20"/>
      </w:rPr>
    </w:lvl>
    <w:lvl w:ilvl="1">
      <w:start w:val="1"/>
      <w:numFmt w:val="bullet"/>
      <w:lvlText w:val="o"/>
      <w:lvlJc w:val="left"/>
      <w:pPr>
        <w:tabs>
          <w:tab w:val="num" w:pos="1416"/>
        </w:tabs>
        <w:ind w:left="1416" w:hanging="360"/>
      </w:pPr>
      <w:rPr>
        <w:rFonts w:ascii="Courier New" w:hAnsi="Courier New" w:hint="default"/>
        <w:sz w:val="20"/>
      </w:rPr>
    </w:lvl>
    <w:lvl w:ilvl="2" w:tentative="1">
      <w:start w:val="1"/>
      <w:numFmt w:val="bullet"/>
      <w:lvlText w:val=""/>
      <w:lvlJc w:val="left"/>
      <w:pPr>
        <w:tabs>
          <w:tab w:val="num" w:pos="2136"/>
        </w:tabs>
        <w:ind w:left="2136" w:hanging="360"/>
      </w:pPr>
      <w:rPr>
        <w:rFonts w:ascii="Wingdings" w:hAnsi="Wingdings" w:hint="default"/>
        <w:sz w:val="20"/>
      </w:rPr>
    </w:lvl>
    <w:lvl w:ilvl="3" w:tentative="1">
      <w:start w:val="1"/>
      <w:numFmt w:val="bullet"/>
      <w:lvlText w:val=""/>
      <w:lvlJc w:val="left"/>
      <w:pPr>
        <w:tabs>
          <w:tab w:val="num" w:pos="2856"/>
        </w:tabs>
        <w:ind w:left="2856" w:hanging="360"/>
      </w:pPr>
      <w:rPr>
        <w:rFonts w:ascii="Wingdings" w:hAnsi="Wingdings" w:hint="default"/>
        <w:sz w:val="20"/>
      </w:rPr>
    </w:lvl>
    <w:lvl w:ilvl="4" w:tentative="1">
      <w:start w:val="1"/>
      <w:numFmt w:val="bullet"/>
      <w:lvlText w:val=""/>
      <w:lvlJc w:val="left"/>
      <w:pPr>
        <w:tabs>
          <w:tab w:val="num" w:pos="3576"/>
        </w:tabs>
        <w:ind w:left="3576" w:hanging="360"/>
      </w:pPr>
      <w:rPr>
        <w:rFonts w:ascii="Wingdings" w:hAnsi="Wingdings" w:hint="default"/>
        <w:sz w:val="20"/>
      </w:rPr>
    </w:lvl>
    <w:lvl w:ilvl="5" w:tentative="1">
      <w:start w:val="1"/>
      <w:numFmt w:val="bullet"/>
      <w:lvlText w:val=""/>
      <w:lvlJc w:val="left"/>
      <w:pPr>
        <w:tabs>
          <w:tab w:val="num" w:pos="4296"/>
        </w:tabs>
        <w:ind w:left="4296" w:hanging="360"/>
      </w:pPr>
      <w:rPr>
        <w:rFonts w:ascii="Wingdings" w:hAnsi="Wingdings" w:hint="default"/>
        <w:sz w:val="20"/>
      </w:rPr>
    </w:lvl>
    <w:lvl w:ilvl="6" w:tentative="1">
      <w:start w:val="1"/>
      <w:numFmt w:val="bullet"/>
      <w:lvlText w:val=""/>
      <w:lvlJc w:val="left"/>
      <w:pPr>
        <w:tabs>
          <w:tab w:val="num" w:pos="5016"/>
        </w:tabs>
        <w:ind w:left="5016" w:hanging="360"/>
      </w:pPr>
      <w:rPr>
        <w:rFonts w:ascii="Wingdings" w:hAnsi="Wingdings" w:hint="default"/>
        <w:sz w:val="20"/>
      </w:rPr>
    </w:lvl>
    <w:lvl w:ilvl="7" w:tentative="1">
      <w:start w:val="1"/>
      <w:numFmt w:val="bullet"/>
      <w:lvlText w:val=""/>
      <w:lvlJc w:val="left"/>
      <w:pPr>
        <w:tabs>
          <w:tab w:val="num" w:pos="5736"/>
        </w:tabs>
        <w:ind w:left="5736" w:hanging="360"/>
      </w:pPr>
      <w:rPr>
        <w:rFonts w:ascii="Wingdings" w:hAnsi="Wingdings" w:hint="default"/>
        <w:sz w:val="20"/>
      </w:rPr>
    </w:lvl>
    <w:lvl w:ilvl="8" w:tentative="1">
      <w:start w:val="1"/>
      <w:numFmt w:val="bullet"/>
      <w:lvlText w:val=""/>
      <w:lvlJc w:val="left"/>
      <w:pPr>
        <w:tabs>
          <w:tab w:val="num" w:pos="6456"/>
        </w:tabs>
        <w:ind w:left="6456" w:hanging="360"/>
      </w:pPr>
      <w:rPr>
        <w:rFonts w:ascii="Wingdings" w:hAnsi="Wingdings" w:hint="default"/>
        <w:sz w:val="20"/>
      </w:rPr>
    </w:lvl>
  </w:abstractNum>
  <w:abstractNum w:abstractNumId="19" w15:restartNumberingAfterBreak="0">
    <w:nsid w:val="39E30625"/>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27C4C"/>
    <w:multiLevelType w:val="hybridMultilevel"/>
    <w:tmpl w:val="D8FAA778"/>
    <w:lvl w:ilvl="0" w:tplc="7C146CD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EBD1164"/>
    <w:multiLevelType w:val="hybridMultilevel"/>
    <w:tmpl w:val="BB4E2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5F76146"/>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1A745B"/>
    <w:multiLevelType w:val="hybridMultilevel"/>
    <w:tmpl w:val="3828A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D8B0201"/>
    <w:multiLevelType w:val="hybridMultilevel"/>
    <w:tmpl w:val="B13613E0"/>
    <w:lvl w:ilvl="0" w:tplc="7C146CD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01C78AD"/>
    <w:multiLevelType w:val="hybridMultilevel"/>
    <w:tmpl w:val="8F1EE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1B60A4D"/>
    <w:multiLevelType w:val="hybridMultilevel"/>
    <w:tmpl w:val="B50044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2693DF8"/>
    <w:multiLevelType w:val="hybridMultilevel"/>
    <w:tmpl w:val="4720F2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2D45DFD"/>
    <w:multiLevelType w:val="hybridMultilevel"/>
    <w:tmpl w:val="848EB1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5777DC6"/>
    <w:multiLevelType w:val="hybridMultilevel"/>
    <w:tmpl w:val="EA7A1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B435C9D"/>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A60E01"/>
    <w:multiLevelType w:val="hybridMultilevel"/>
    <w:tmpl w:val="E8303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D8804EB"/>
    <w:multiLevelType w:val="multilevel"/>
    <w:tmpl w:val="DA58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73564A"/>
    <w:multiLevelType w:val="hybridMultilevel"/>
    <w:tmpl w:val="1534C7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5F41193"/>
    <w:multiLevelType w:val="hybridMultilevel"/>
    <w:tmpl w:val="E0F241C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72247D4"/>
    <w:multiLevelType w:val="hybridMultilevel"/>
    <w:tmpl w:val="1C46204A"/>
    <w:lvl w:ilvl="0" w:tplc="6CD4773E">
      <w:start w:val="5"/>
      <w:numFmt w:val="bullet"/>
      <w:lvlText w:val=""/>
      <w:lvlJc w:val="left"/>
      <w:pPr>
        <w:ind w:left="360" w:hanging="360"/>
      </w:pPr>
      <w:rPr>
        <w:rFonts w:ascii="Symbol" w:eastAsiaTheme="minorHAnsi"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67446FDD"/>
    <w:multiLevelType w:val="hybridMultilevel"/>
    <w:tmpl w:val="632606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6A093B76"/>
    <w:multiLevelType w:val="hybridMultilevel"/>
    <w:tmpl w:val="A852D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A1A4566"/>
    <w:multiLevelType w:val="hybridMultilevel"/>
    <w:tmpl w:val="5DD4E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B155189"/>
    <w:multiLevelType w:val="hybridMultilevel"/>
    <w:tmpl w:val="81CE23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0" w15:restartNumberingAfterBreak="0">
    <w:nsid w:val="6B4617ED"/>
    <w:multiLevelType w:val="hybridMultilevel"/>
    <w:tmpl w:val="148C89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C937F41"/>
    <w:multiLevelType w:val="hybridMultilevel"/>
    <w:tmpl w:val="563CC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37946AF"/>
    <w:multiLevelType w:val="multilevel"/>
    <w:tmpl w:val="C7907D8A"/>
    <w:lvl w:ilvl="0">
      <w:start w:val="1"/>
      <w:numFmt w:val="bullet"/>
      <w:lvlText w:val=""/>
      <w:lvlJc w:val="left"/>
      <w:pPr>
        <w:tabs>
          <w:tab w:val="num" w:pos="708"/>
        </w:tabs>
        <w:ind w:left="708" w:hanging="360"/>
      </w:pPr>
      <w:rPr>
        <w:rFonts w:ascii="Symbol" w:hAnsi="Symbol" w:hint="default"/>
        <w:sz w:val="20"/>
      </w:rPr>
    </w:lvl>
    <w:lvl w:ilvl="1">
      <w:start w:val="1"/>
      <w:numFmt w:val="bullet"/>
      <w:lvlText w:val="o"/>
      <w:lvlJc w:val="left"/>
      <w:pPr>
        <w:tabs>
          <w:tab w:val="num" w:pos="1428"/>
        </w:tabs>
        <w:ind w:left="1428" w:hanging="360"/>
      </w:pPr>
      <w:rPr>
        <w:rFonts w:ascii="Courier New" w:hAnsi="Courier New" w:cs="Times New Roman" w:hint="default"/>
        <w:sz w:val="20"/>
      </w:rPr>
    </w:lvl>
    <w:lvl w:ilvl="2">
      <w:start w:val="1"/>
      <w:numFmt w:val="bullet"/>
      <w:lvlText w:val=""/>
      <w:lvlJc w:val="left"/>
      <w:pPr>
        <w:tabs>
          <w:tab w:val="num" w:pos="2148"/>
        </w:tabs>
        <w:ind w:left="2148" w:hanging="360"/>
      </w:pPr>
      <w:rPr>
        <w:rFonts w:ascii="Wingdings" w:hAnsi="Wingdings" w:hint="default"/>
        <w:sz w:val="20"/>
      </w:rPr>
    </w:lvl>
    <w:lvl w:ilvl="3">
      <w:start w:val="1"/>
      <w:numFmt w:val="bullet"/>
      <w:lvlText w:val=""/>
      <w:lvlJc w:val="left"/>
      <w:pPr>
        <w:tabs>
          <w:tab w:val="num" w:pos="2868"/>
        </w:tabs>
        <w:ind w:left="2868" w:hanging="360"/>
      </w:pPr>
      <w:rPr>
        <w:rFonts w:ascii="Wingdings" w:hAnsi="Wingdings" w:hint="default"/>
        <w:sz w:val="20"/>
      </w:rPr>
    </w:lvl>
    <w:lvl w:ilvl="4">
      <w:start w:val="1"/>
      <w:numFmt w:val="bullet"/>
      <w:lvlText w:val=""/>
      <w:lvlJc w:val="left"/>
      <w:pPr>
        <w:tabs>
          <w:tab w:val="num" w:pos="3588"/>
        </w:tabs>
        <w:ind w:left="3588" w:hanging="360"/>
      </w:pPr>
      <w:rPr>
        <w:rFonts w:ascii="Wingdings" w:hAnsi="Wingdings" w:hint="default"/>
        <w:sz w:val="20"/>
      </w:rPr>
    </w:lvl>
    <w:lvl w:ilvl="5">
      <w:start w:val="1"/>
      <w:numFmt w:val="bullet"/>
      <w:lvlText w:val=""/>
      <w:lvlJc w:val="left"/>
      <w:pPr>
        <w:tabs>
          <w:tab w:val="num" w:pos="4308"/>
        </w:tabs>
        <w:ind w:left="4308" w:hanging="360"/>
      </w:pPr>
      <w:rPr>
        <w:rFonts w:ascii="Wingdings" w:hAnsi="Wingdings" w:hint="default"/>
        <w:sz w:val="20"/>
      </w:rPr>
    </w:lvl>
    <w:lvl w:ilvl="6">
      <w:start w:val="1"/>
      <w:numFmt w:val="bullet"/>
      <w:lvlText w:val=""/>
      <w:lvlJc w:val="left"/>
      <w:pPr>
        <w:tabs>
          <w:tab w:val="num" w:pos="5028"/>
        </w:tabs>
        <w:ind w:left="5028" w:hanging="360"/>
      </w:pPr>
      <w:rPr>
        <w:rFonts w:ascii="Wingdings" w:hAnsi="Wingdings" w:hint="default"/>
        <w:sz w:val="20"/>
      </w:rPr>
    </w:lvl>
    <w:lvl w:ilvl="7">
      <w:start w:val="1"/>
      <w:numFmt w:val="bullet"/>
      <w:lvlText w:val=""/>
      <w:lvlJc w:val="left"/>
      <w:pPr>
        <w:tabs>
          <w:tab w:val="num" w:pos="5748"/>
        </w:tabs>
        <w:ind w:left="5748" w:hanging="360"/>
      </w:pPr>
      <w:rPr>
        <w:rFonts w:ascii="Wingdings" w:hAnsi="Wingdings" w:hint="default"/>
        <w:sz w:val="20"/>
      </w:rPr>
    </w:lvl>
    <w:lvl w:ilvl="8">
      <w:start w:val="1"/>
      <w:numFmt w:val="bullet"/>
      <w:lvlText w:val=""/>
      <w:lvlJc w:val="left"/>
      <w:pPr>
        <w:tabs>
          <w:tab w:val="num" w:pos="6468"/>
        </w:tabs>
        <w:ind w:left="6468" w:hanging="360"/>
      </w:pPr>
      <w:rPr>
        <w:rFonts w:ascii="Wingdings" w:hAnsi="Wingdings" w:hint="default"/>
        <w:sz w:val="20"/>
      </w:rPr>
    </w:lvl>
  </w:abstractNum>
  <w:abstractNum w:abstractNumId="43" w15:restartNumberingAfterBreak="0">
    <w:nsid w:val="790051A8"/>
    <w:multiLevelType w:val="hybridMultilevel"/>
    <w:tmpl w:val="CA3E54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99C2802"/>
    <w:multiLevelType w:val="hybridMultilevel"/>
    <w:tmpl w:val="1B889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9BA2D48"/>
    <w:multiLevelType w:val="hybridMultilevel"/>
    <w:tmpl w:val="ADBA35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E9C6FA1"/>
    <w:multiLevelType w:val="hybridMultilevel"/>
    <w:tmpl w:val="8690A5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EF56338"/>
    <w:multiLevelType w:val="hybridMultilevel"/>
    <w:tmpl w:val="7368D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28"/>
  </w:num>
  <w:num w:numId="4">
    <w:abstractNumId w:val="4"/>
  </w:num>
  <w:num w:numId="5">
    <w:abstractNumId w:val="0"/>
  </w:num>
  <w:num w:numId="6">
    <w:abstractNumId w:val="16"/>
  </w:num>
  <w:num w:numId="7">
    <w:abstractNumId w:val="25"/>
  </w:num>
  <w:num w:numId="8">
    <w:abstractNumId w:val="40"/>
  </w:num>
  <w:num w:numId="9">
    <w:abstractNumId w:val="38"/>
  </w:num>
  <w:num w:numId="10">
    <w:abstractNumId w:val="26"/>
  </w:num>
  <w:num w:numId="11">
    <w:abstractNumId w:val="10"/>
  </w:num>
  <w:num w:numId="12">
    <w:abstractNumId w:val="47"/>
  </w:num>
  <w:num w:numId="13">
    <w:abstractNumId w:val="8"/>
  </w:num>
  <w:num w:numId="14">
    <w:abstractNumId w:val="44"/>
  </w:num>
  <w:num w:numId="15">
    <w:abstractNumId w:val="5"/>
  </w:num>
  <w:num w:numId="16">
    <w:abstractNumId w:val="41"/>
  </w:num>
  <w:num w:numId="17">
    <w:abstractNumId w:val="17"/>
  </w:num>
  <w:num w:numId="18">
    <w:abstractNumId w:val="15"/>
  </w:num>
  <w:num w:numId="19">
    <w:abstractNumId w:val="46"/>
  </w:num>
  <w:num w:numId="20">
    <w:abstractNumId w:val="37"/>
  </w:num>
  <w:num w:numId="21">
    <w:abstractNumId w:val="11"/>
  </w:num>
  <w:num w:numId="22">
    <w:abstractNumId w:val="7"/>
  </w:num>
  <w:num w:numId="23">
    <w:abstractNumId w:val="29"/>
  </w:num>
  <w:num w:numId="24">
    <w:abstractNumId w:val="3"/>
  </w:num>
  <w:num w:numId="25">
    <w:abstractNumId w:val="36"/>
  </w:num>
  <w:num w:numId="26">
    <w:abstractNumId w:val="31"/>
  </w:num>
  <w:num w:numId="27">
    <w:abstractNumId w:val="13"/>
  </w:num>
  <w:num w:numId="28">
    <w:abstractNumId w:val="32"/>
  </w:num>
  <w:num w:numId="29">
    <w:abstractNumId w:val="18"/>
  </w:num>
  <w:num w:numId="30">
    <w:abstractNumId w:val="1"/>
  </w:num>
  <w:num w:numId="31">
    <w:abstractNumId w:val="14"/>
  </w:num>
  <w:num w:numId="32">
    <w:abstractNumId w:val="42"/>
  </w:num>
  <w:num w:numId="33">
    <w:abstractNumId w:val="39"/>
  </w:num>
  <w:num w:numId="34">
    <w:abstractNumId w:val="6"/>
  </w:num>
  <w:num w:numId="35">
    <w:abstractNumId w:val="45"/>
  </w:num>
  <w:num w:numId="36">
    <w:abstractNumId w:val="19"/>
  </w:num>
  <w:num w:numId="37">
    <w:abstractNumId w:val="30"/>
  </w:num>
  <w:num w:numId="38">
    <w:abstractNumId w:val="22"/>
  </w:num>
  <w:num w:numId="39">
    <w:abstractNumId w:val="12"/>
  </w:num>
  <w:num w:numId="40">
    <w:abstractNumId w:val="43"/>
  </w:num>
  <w:num w:numId="41">
    <w:abstractNumId w:val="23"/>
  </w:num>
  <w:num w:numId="42">
    <w:abstractNumId w:val="2"/>
  </w:num>
  <w:num w:numId="43">
    <w:abstractNumId w:val="34"/>
  </w:num>
  <w:num w:numId="44">
    <w:abstractNumId w:val="35"/>
  </w:num>
  <w:num w:numId="45">
    <w:abstractNumId w:val="24"/>
  </w:num>
  <w:num w:numId="46">
    <w:abstractNumId w:val="20"/>
  </w:num>
  <w:num w:numId="47">
    <w:abstractNumId w:val="33"/>
  </w:num>
  <w:num w:numId="48">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FF1"/>
    <w:rsid w:val="000117E9"/>
    <w:rsid w:val="00017EFA"/>
    <w:rsid w:val="00043AB4"/>
    <w:rsid w:val="00076F85"/>
    <w:rsid w:val="0008535B"/>
    <w:rsid w:val="00086D46"/>
    <w:rsid w:val="00097019"/>
    <w:rsid w:val="000D18A1"/>
    <w:rsid w:val="001308B1"/>
    <w:rsid w:val="00150664"/>
    <w:rsid w:val="00157A49"/>
    <w:rsid w:val="00177044"/>
    <w:rsid w:val="00195DF8"/>
    <w:rsid w:val="001C2AFA"/>
    <w:rsid w:val="001C2B15"/>
    <w:rsid w:val="0021036B"/>
    <w:rsid w:val="0024387B"/>
    <w:rsid w:val="002562F1"/>
    <w:rsid w:val="002971DC"/>
    <w:rsid w:val="002B6946"/>
    <w:rsid w:val="002D3B8A"/>
    <w:rsid w:val="003166A8"/>
    <w:rsid w:val="00361AAC"/>
    <w:rsid w:val="003767CC"/>
    <w:rsid w:val="003903BF"/>
    <w:rsid w:val="003E6AEA"/>
    <w:rsid w:val="00436E58"/>
    <w:rsid w:val="00452BC5"/>
    <w:rsid w:val="00454B38"/>
    <w:rsid w:val="00456977"/>
    <w:rsid w:val="00496036"/>
    <w:rsid w:val="004C4DF1"/>
    <w:rsid w:val="00511F90"/>
    <w:rsid w:val="00532E31"/>
    <w:rsid w:val="00533B38"/>
    <w:rsid w:val="00542360"/>
    <w:rsid w:val="00544A47"/>
    <w:rsid w:val="005744DB"/>
    <w:rsid w:val="00591081"/>
    <w:rsid w:val="00597450"/>
    <w:rsid w:val="005F1B13"/>
    <w:rsid w:val="005F7035"/>
    <w:rsid w:val="00610B9C"/>
    <w:rsid w:val="006D23DD"/>
    <w:rsid w:val="006E7AB9"/>
    <w:rsid w:val="00702AD1"/>
    <w:rsid w:val="00705E43"/>
    <w:rsid w:val="0071307B"/>
    <w:rsid w:val="0073181C"/>
    <w:rsid w:val="00763F93"/>
    <w:rsid w:val="007965DB"/>
    <w:rsid w:val="007E64EC"/>
    <w:rsid w:val="00840C1B"/>
    <w:rsid w:val="00865D0F"/>
    <w:rsid w:val="008B158E"/>
    <w:rsid w:val="00945241"/>
    <w:rsid w:val="00945B5A"/>
    <w:rsid w:val="009817D5"/>
    <w:rsid w:val="00993673"/>
    <w:rsid w:val="009943F7"/>
    <w:rsid w:val="009A20F9"/>
    <w:rsid w:val="009B34B0"/>
    <w:rsid w:val="009F7FF1"/>
    <w:rsid w:val="00A36D97"/>
    <w:rsid w:val="00A625FF"/>
    <w:rsid w:val="00A860B6"/>
    <w:rsid w:val="00A9388D"/>
    <w:rsid w:val="00AF1C88"/>
    <w:rsid w:val="00B438A3"/>
    <w:rsid w:val="00B45810"/>
    <w:rsid w:val="00B66858"/>
    <w:rsid w:val="00B9413D"/>
    <w:rsid w:val="00BE45A0"/>
    <w:rsid w:val="00C06DE4"/>
    <w:rsid w:val="00CC3636"/>
    <w:rsid w:val="00CC65A1"/>
    <w:rsid w:val="00D115C3"/>
    <w:rsid w:val="00D254C7"/>
    <w:rsid w:val="00D33A82"/>
    <w:rsid w:val="00D36741"/>
    <w:rsid w:val="00D80A69"/>
    <w:rsid w:val="00D90E62"/>
    <w:rsid w:val="00D97186"/>
    <w:rsid w:val="00DC533F"/>
    <w:rsid w:val="00E642FD"/>
    <w:rsid w:val="00E84D7D"/>
    <w:rsid w:val="00E8726A"/>
    <w:rsid w:val="00E91700"/>
    <w:rsid w:val="00E96565"/>
    <w:rsid w:val="00EF0663"/>
    <w:rsid w:val="00F03F34"/>
    <w:rsid w:val="00F12BB3"/>
    <w:rsid w:val="00F31936"/>
    <w:rsid w:val="00F405C4"/>
    <w:rsid w:val="00F62D46"/>
    <w:rsid w:val="00F96561"/>
    <w:rsid w:val="00FC0B06"/>
    <w:rsid w:val="00FC238A"/>
    <w:rsid w:val="00FC5757"/>
    <w:rsid w:val="00FC5CB1"/>
    <w:rsid w:val="00FE3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00504"/>
  <w15:chartTrackingRefBased/>
  <w15:docId w15:val="{3A744EBE-0A0B-42DC-B81B-78199B98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971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D971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D971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link w:val="Kop4Char"/>
    <w:uiPriority w:val="9"/>
    <w:qFormat/>
    <w:rsid w:val="00F31936"/>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9F7FF1"/>
    <w:pPr>
      <w:ind w:left="720"/>
      <w:contextualSpacing/>
    </w:pPr>
  </w:style>
  <w:style w:type="paragraph" w:styleId="Geenafstand">
    <w:name w:val="No Spacing"/>
    <w:uiPriority w:val="1"/>
    <w:qFormat/>
    <w:rsid w:val="005F7035"/>
    <w:pPr>
      <w:spacing w:after="0" w:line="240" w:lineRule="auto"/>
    </w:pPr>
  </w:style>
  <w:style w:type="character" w:customStyle="1" w:styleId="Kop4Char">
    <w:name w:val="Kop 4 Char"/>
    <w:basedOn w:val="Standaardalinea-lettertype"/>
    <w:link w:val="Kop4"/>
    <w:uiPriority w:val="9"/>
    <w:rsid w:val="00F31936"/>
    <w:rPr>
      <w:rFonts w:ascii="Times New Roman" w:eastAsia="Times New Roman" w:hAnsi="Times New Roman" w:cs="Times New Roman"/>
      <w:b/>
      <w:bCs/>
      <w:sz w:val="24"/>
      <w:szCs w:val="24"/>
      <w:lang w:eastAsia="nl-NL"/>
    </w:rPr>
  </w:style>
  <w:style w:type="paragraph" w:styleId="Koptekst">
    <w:name w:val="header"/>
    <w:basedOn w:val="Standaard"/>
    <w:link w:val="KoptekstChar"/>
    <w:uiPriority w:val="99"/>
    <w:unhideWhenUsed/>
    <w:rsid w:val="007130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307B"/>
  </w:style>
  <w:style w:type="paragraph" w:styleId="Voettekst">
    <w:name w:val="footer"/>
    <w:basedOn w:val="Standaard"/>
    <w:link w:val="VoettekstChar"/>
    <w:uiPriority w:val="99"/>
    <w:unhideWhenUsed/>
    <w:rsid w:val="007130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307B"/>
  </w:style>
  <w:style w:type="character" w:customStyle="1" w:styleId="Kop1Char">
    <w:name w:val="Kop 1 Char"/>
    <w:basedOn w:val="Standaardalinea-lettertype"/>
    <w:link w:val="Kop1"/>
    <w:uiPriority w:val="9"/>
    <w:rsid w:val="00D9718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semiHidden/>
    <w:rsid w:val="00D97186"/>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D97186"/>
    <w:rPr>
      <w:rFonts w:asciiTheme="majorHAnsi" w:eastAsiaTheme="majorEastAsia" w:hAnsiTheme="majorHAnsi" w:cstheme="majorBidi"/>
      <w:color w:val="1F3763" w:themeColor="accent1" w:themeShade="7F"/>
      <w:sz w:val="24"/>
      <w:szCs w:val="24"/>
    </w:rPr>
  </w:style>
  <w:style w:type="paragraph" w:styleId="Normaalweb">
    <w:name w:val="Normal (Web)"/>
    <w:basedOn w:val="Standaard"/>
    <w:uiPriority w:val="99"/>
    <w:semiHidden/>
    <w:unhideWhenUsed/>
    <w:rsid w:val="002B6946"/>
    <w:pPr>
      <w:spacing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043AB4"/>
    <w:rPr>
      <w:sz w:val="16"/>
      <w:szCs w:val="16"/>
    </w:rPr>
  </w:style>
  <w:style w:type="paragraph" w:styleId="Tekstopmerking">
    <w:name w:val="annotation text"/>
    <w:basedOn w:val="Standaard"/>
    <w:link w:val="TekstopmerkingChar"/>
    <w:uiPriority w:val="99"/>
    <w:semiHidden/>
    <w:unhideWhenUsed/>
    <w:rsid w:val="00043AB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43AB4"/>
    <w:rPr>
      <w:sz w:val="20"/>
      <w:szCs w:val="20"/>
    </w:rPr>
  </w:style>
  <w:style w:type="paragraph" w:styleId="Onderwerpvanopmerking">
    <w:name w:val="annotation subject"/>
    <w:basedOn w:val="Tekstopmerking"/>
    <w:next w:val="Tekstopmerking"/>
    <w:link w:val="OnderwerpvanopmerkingChar"/>
    <w:uiPriority w:val="99"/>
    <w:semiHidden/>
    <w:unhideWhenUsed/>
    <w:rsid w:val="00043AB4"/>
    <w:rPr>
      <w:b/>
      <w:bCs/>
    </w:rPr>
  </w:style>
  <w:style w:type="character" w:customStyle="1" w:styleId="OnderwerpvanopmerkingChar">
    <w:name w:val="Onderwerp van opmerking Char"/>
    <w:basedOn w:val="TekstopmerkingChar"/>
    <w:link w:val="Onderwerpvanopmerking"/>
    <w:uiPriority w:val="99"/>
    <w:semiHidden/>
    <w:rsid w:val="00043AB4"/>
    <w:rPr>
      <w:b/>
      <w:bCs/>
      <w:sz w:val="20"/>
      <w:szCs w:val="20"/>
    </w:rPr>
  </w:style>
  <w:style w:type="paragraph" w:styleId="Ballontekst">
    <w:name w:val="Balloon Text"/>
    <w:basedOn w:val="Standaard"/>
    <w:link w:val="BallontekstChar"/>
    <w:uiPriority w:val="99"/>
    <w:semiHidden/>
    <w:unhideWhenUsed/>
    <w:rsid w:val="00043A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43AB4"/>
    <w:rPr>
      <w:rFonts w:ascii="Segoe UI" w:hAnsi="Segoe UI" w:cs="Segoe UI"/>
      <w:sz w:val="18"/>
      <w:szCs w:val="18"/>
    </w:rPr>
  </w:style>
  <w:style w:type="character" w:customStyle="1" w:styleId="LijstalineaChar">
    <w:name w:val="Lijstalinea Char"/>
    <w:basedOn w:val="Standaardalinea-lettertype"/>
    <w:link w:val="Lijstalinea"/>
    <w:uiPriority w:val="34"/>
    <w:rsid w:val="003E6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6527">
      <w:bodyDiv w:val="1"/>
      <w:marLeft w:val="0"/>
      <w:marRight w:val="0"/>
      <w:marTop w:val="0"/>
      <w:marBottom w:val="0"/>
      <w:divBdr>
        <w:top w:val="none" w:sz="0" w:space="0" w:color="auto"/>
        <w:left w:val="none" w:sz="0" w:space="0" w:color="auto"/>
        <w:bottom w:val="none" w:sz="0" w:space="0" w:color="auto"/>
        <w:right w:val="none" w:sz="0" w:space="0" w:color="auto"/>
      </w:divBdr>
    </w:div>
    <w:div w:id="96289200">
      <w:bodyDiv w:val="1"/>
      <w:marLeft w:val="0"/>
      <w:marRight w:val="0"/>
      <w:marTop w:val="0"/>
      <w:marBottom w:val="0"/>
      <w:divBdr>
        <w:top w:val="none" w:sz="0" w:space="0" w:color="auto"/>
        <w:left w:val="none" w:sz="0" w:space="0" w:color="auto"/>
        <w:bottom w:val="none" w:sz="0" w:space="0" w:color="auto"/>
        <w:right w:val="none" w:sz="0" w:space="0" w:color="auto"/>
      </w:divBdr>
    </w:div>
    <w:div w:id="271087901">
      <w:bodyDiv w:val="1"/>
      <w:marLeft w:val="0"/>
      <w:marRight w:val="0"/>
      <w:marTop w:val="0"/>
      <w:marBottom w:val="0"/>
      <w:divBdr>
        <w:top w:val="none" w:sz="0" w:space="0" w:color="auto"/>
        <w:left w:val="none" w:sz="0" w:space="0" w:color="auto"/>
        <w:bottom w:val="none" w:sz="0" w:space="0" w:color="auto"/>
        <w:right w:val="none" w:sz="0" w:space="0" w:color="auto"/>
      </w:divBdr>
    </w:div>
    <w:div w:id="381908091">
      <w:bodyDiv w:val="1"/>
      <w:marLeft w:val="0"/>
      <w:marRight w:val="0"/>
      <w:marTop w:val="0"/>
      <w:marBottom w:val="0"/>
      <w:divBdr>
        <w:top w:val="none" w:sz="0" w:space="0" w:color="auto"/>
        <w:left w:val="none" w:sz="0" w:space="0" w:color="auto"/>
        <w:bottom w:val="none" w:sz="0" w:space="0" w:color="auto"/>
        <w:right w:val="none" w:sz="0" w:space="0" w:color="auto"/>
      </w:divBdr>
    </w:div>
    <w:div w:id="405035639">
      <w:bodyDiv w:val="1"/>
      <w:marLeft w:val="0"/>
      <w:marRight w:val="0"/>
      <w:marTop w:val="0"/>
      <w:marBottom w:val="0"/>
      <w:divBdr>
        <w:top w:val="none" w:sz="0" w:space="0" w:color="auto"/>
        <w:left w:val="none" w:sz="0" w:space="0" w:color="auto"/>
        <w:bottom w:val="none" w:sz="0" w:space="0" w:color="auto"/>
        <w:right w:val="none" w:sz="0" w:space="0" w:color="auto"/>
      </w:divBdr>
    </w:div>
    <w:div w:id="419110151">
      <w:bodyDiv w:val="1"/>
      <w:marLeft w:val="0"/>
      <w:marRight w:val="0"/>
      <w:marTop w:val="0"/>
      <w:marBottom w:val="0"/>
      <w:divBdr>
        <w:top w:val="none" w:sz="0" w:space="0" w:color="auto"/>
        <w:left w:val="none" w:sz="0" w:space="0" w:color="auto"/>
        <w:bottom w:val="none" w:sz="0" w:space="0" w:color="auto"/>
        <w:right w:val="none" w:sz="0" w:space="0" w:color="auto"/>
      </w:divBdr>
    </w:div>
    <w:div w:id="641692766">
      <w:bodyDiv w:val="1"/>
      <w:marLeft w:val="0"/>
      <w:marRight w:val="0"/>
      <w:marTop w:val="0"/>
      <w:marBottom w:val="0"/>
      <w:divBdr>
        <w:top w:val="none" w:sz="0" w:space="0" w:color="auto"/>
        <w:left w:val="none" w:sz="0" w:space="0" w:color="auto"/>
        <w:bottom w:val="none" w:sz="0" w:space="0" w:color="auto"/>
        <w:right w:val="none" w:sz="0" w:space="0" w:color="auto"/>
      </w:divBdr>
    </w:div>
    <w:div w:id="683481002">
      <w:bodyDiv w:val="1"/>
      <w:marLeft w:val="0"/>
      <w:marRight w:val="0"/>
      <w:marTop w:val="0"/>
      <w:marBottom w:val="0"/>
      <w:divBdr>
        <w:top w:val="none" w:sz="0" w:space="0" w:color="auto"/>
        <w:left w:val="none" w:sz="0" w:space="0" w:color="auto"/>
        <w:bottom w:val="none" w:sz="0" w:space="0" w:color="auto"/>
        <w:right w:val="none" w:sz="0" w:space="0" w:color="auto"/>
      </w:divBdr>
    </w:div>
    <w:div w:id="858394528">
      <w:bodyDiv w:val="1"/>
      <w:marLeft w:val="0"/>
      <w:marRight w:val="0"/>
      <w:marTop w:val="0"/>
      <w:marBottom w:val="0"/>
      <w:divBdr>
        <w:top w:val="none" w:sz="0" w:space="0" w:color="auto"/>
        <w:left w:val="none" w:sz="0" w:space="0" w:color="auto"/>
        <w:bottom w:val="none" w:sz="0" w:space="0" w:color="auto"/>
        <w:right w:val="none" w:sz="0" w:space="0" w:color="auto"/>
      </w:divBdr>
    </w:div>
    <w:div w:id="1117598120">
      <w:bodyDiv w:val="1"/>
      <w:marLeft w:val="0"/>
      <w:marRight w:val="0"/>
      <w:marTop w:val="0"/>
      <w:marBottom w:val="0"/>
      <w:divBdr>
        <w:top w:val="none" w:sz="0" w:space="0" w:color="auto"/>
        <w:left w:val="none" w:sz="0" w:space="0" w:color="auto"/>
        <w:bottom w:val="none" w:sz="0" w:space="0" w:color="auto"/>
        <w:right w:val="none" w:sz="0" w:space="0" w:color="auto"/>
      </w:divBdr>
    </w:div>
    <w:div w:id="1328246841">
      <w:bodyDiv w:val="1"/>
      <w:marLeft w:val="0"/>
      <w:marRight w:val="0"/>
      <w:marTop w:val="0"/>
      <w:marBottom w:val="0"/>
      <w:divBdr>
        <w:top w:val="none" w:sz="0" w:space="0" w:color="auto"/>
        <w:left w:val="none" w:sz="0" w:space="0" w:color="auto"/>
        <w:bottom w:val="none" w:sz="0" w:space="0" w:color="auto"/>
        <w:right w:val="none" w:sz="0" w:space="0" w:color="auto"/>
      </w:divBdr>
    </w:div>
    <w:div w:id="1389184049">
      <w:bodyDiv w:val="1"/>
      <w:marLeft w:val="0"/>
      <w:marRight w:val="0"/>
      <w:marTop w:val="0"/>
      <w:marBottom w:val="0"/>
      <w:divBdr>
        <w:top w:val="none" w:sz="0" w:space="0" w:color="auto"/>
        <w:left w:val="none" w:sz="0" w:space="0" w:color="auto"/>
        <w:bottom w:val="none" w:sz="0" w:space="0" w:color="auto"/>
        <w:right w:val="none" w:sz="0" w:space="0" w:color="auto"/>
      </w:divBdr>
      <w:divsChild>
        <w:div w:id="940183926">
          <w:marLeft w:val="0"/>
          <w:marRight w:val="0"/>
          <w:marTop w:val="0"/>
          <w:marBottom w:val="0"/>
          <w:divBdr>
            <w:top w:val="none" w:sz="0" w:space="0" w:color="auto"/>
            <w:left w:val="none" w:sz="0" w:space="0" w:color="auto"/>
            <w:bottom w:val="none" w:sz="0" w:space="0" w:color="auto"/>
            <w:right w:val="none" w:sz="0" w:space="0" w:color="auto"/>
          </w:divBdr>
        </w:div>
      </w:divsChild>
    </w:div>
    <w:div w:id="1433210014">
      <w:bodyDiv w:val="1"/>
      <w:marLeft w:val="0"/>
      <w:marRight w:val="0"/>
      <w:marTop w:val="0"/>
      <w:marBottom w:val="0"/>
      <w:divBdr>
        <w:top w:val="none" w:sz="0" w:space="0" w:color="auto"/>
        <w:left w:val="none" w:sz="0" w:space="0" w:color="auto"/>
        <w:bottom w:val="none" w:sz="0" w:space="0" w:color="auto"/>
        <w:right w:val="none" w:sz="0" w:space="0" w:color="auto"/>
      </w:divBdr>
    </w:div>
    <w:div w:id="1679503672">
      <w:bodyDiv w:val="1"/>
      <w:marLeft w:val="0"/>
      <w:marRight w:val="0"/>
      <w:marTop w:val="0"/>
      <w:marBottom w:val="0"/>
      <w:divBdr>
        <w:top w:val="none" w:sz="0" w:space="0" w:color="auto"/>
        <w:left w:val="none" w:sz="0" w:space="0" w:color="auto"/>
        <w:bottom w:val="none" w:sz="0" w:space="0" w:color="auto"/>
        <w:right w:val="none" w:sz="0" w:space="0" w:color="auto"/>
      </w:divBdr>
    </w:div>
    <w:div w:id="1708220642">
      <w:bodyDiv w:val="1"/>
      <w:marLeft w:val="0"/>
      <w:marRight w:val="0"/>
      <w:marTop w:val="0"/>
      <w:marBottom w:val="0"/>
      <w:divBdr>
        <w:top w:val="none" w:sz="0" w:space="0" w:color="auto"/>
        <w:left w:val="none" w:sz="0" w:space="0" w:color="auto"/>
        <w:bottom w:val="none" w:sz="0" w:space="0" w:color="auto"/>
        <w:right w:val="none" w:sz="0" w:space="0" w:color="auto"/>
      </w:divBdr>
    </w:div>
    <w:div w:id="1714501210">
      <w:bodyDiv w:val="1"/>
      <w:marLeft w:val="0"/>
      <w:marRight w:val="0"/>
      <w:marTop w:val="0"/>
      <w:marBottom w:val="0"/>
      <w:divBdr>
        <w:top w:val="none" w:sz="0" w:space="0" w:color="auto"/>
        <w:left w:val="none" w:sz="0" w:space="0" w:color="auto"/>
        <w:bottom w:val="none" w:sz="0" w:space="0" w:color="auto"/>
        <w:right w:val="none" w:sz="0" w:space="0" w:color="auto"/>
      </w:divBdr>
      <w:divsChild>
        <w:div w:id="990061054">
          <w:marLeft w:val="0"/>
          <w:marRight w:val="0"/>
          <w:marTop w:val="0"/>
          <w:marBottom w:val="0"/>
          <w:divBdr>
            <w:top w:val="none" w:sz="0" w:space="0" w:color="auto"/>
            <w:left w:val="none" w:sz="0" w:space="0" w:color="auto"/>
            <w:bottom w:val="none" w:sz="0" w:space="0" w:color="auto"/>
            <w:right w:val="none" w:sz="0" w:space="0" w:color="auto"/>
          </w:divBdr>
        </w:div>
      </w:divsChild>
    </w:div>
    <w:div w:id="1856380945">
      <w:bodyDiv w:val="1"/>
      <w:marLeft w:val="0"/>
      <w:marRight w:val="0"/>
      <w:marTop w:val="0"/>
      <w:marBottom w:val="0"/>
      <w:divBdr>
        <w:top w:val="none" w:sz="0" w:space="0" w:color="auto"/>
        <w:left w:val="none" w:sz="0" w:space="0" w:color="auto"/>
        <w:bottom w:val="none" w:sz="0" w:space="0" w:color="auto"/>
        <w:right w:val="none" w:sz="0" w:space="0" w:color="auto"/>
      </w:divBdr>
    </w:div>
    <w:div w:id="1892618042">
      <w:bodyDiv w:val="1"/>
      <w:marLeft w:val="0"/>
      <w:marRight w:val="0"/>
      <w:marTop w:val="0"/>
      <w:marBottom w:val="0"/>
      <w:divBdr>
        <w:top w:val="none" w:sz="0" w:space="0" w:color="auto"/>
        <w:left w:val="none" w:sz="0" w:space="0" w:color="auto"/>
        <w:bottom w:val="none" w:sz="0" w:space="0" w:color="auto"/>
        <w:right w:val="none" w:sz="0" w:space="0" w:color="auto"/>
      </w:divBdr>
    </w:div>
    <w:div w:id="1929532476">
      <w:bodyDiv w:val="1"/>
      <w:marLeft w:val="0"/>
      <w:marRight w:val="0"/>
      <w:marTop w:val="0"/>
      <w:marBottom w:val="0"/>
      <w:divBdr>
        <w:top w:val="none" w:sz="0" w:space="0" w:color="auto"/>
        <w:left w:val="none" w:sz="0" w:space="0" w:color="auto"/>
        <w:bottom w:val="none" w:sz="0" w:space="0" w:color="auto"/>
        <w:right w:val="none" w:sz="0" w:space="0" w:color="auto"/>
      </w:divBdr>
      <w:divsChild>
        <w:div w:id="899563108">
          <w:marLeft w:val="0"/>
          <w:marRight w:val="0"/>
          <w:marTop w:val="0"/>
          <w:marBottom w:val="0"/>
          <w:divBdr>
            <w:top w:val="none" w:sz="0" w:space="0" w:color="auto"/>
            <w:left w:val="none" w:sz="0" w:space="0" w:color="auto"/>
            <w:bottom w:val="none" w:sz="0" w:space="0" w:color="auto"/>
            <w:right w:val="none" w:sz="0" w:space="0" w:color="auto"/>
          </w:divBdr>
        </w:div>
      </w:divsChild>
    </w:div>
    <w:div w:id="2136363583">
      <w:bodyDiv w:val="1"/>
      <w:marLeft w:val="0"/>
      <w:marRight w:val="0"/>
      <w:marTop w:val="0"/>
      <w:marBottom w:val="0"/>
      <w:divBdr>
        <w:top w:val="none" w:sz="0" w:space="0" w:color="auto"/>
        <w:left w:val="none" w:sz="0" w:space="0" w:color="auto"/>
        <w:bottom w:val="none" w:sz="0" w:space="0" w:color="auto"/>
        <w:right w:val="none" w:sz="0" w:space="0" w:color="auto"/>
      </w:divBdr>
      <w:divsChild>
        <w:div w:id="122730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2E350-1E4A-41F2-A137-D56F53B8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737</Words>
  <Characters>4055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Vermorken, RE (Rogier)</dc:creator>
  <cp:keywords/>
  <dc:description/>
  <cp:lastModifiedBy>Hendrikx, JMPW (Anne-Marie)</cp:lastModifiedBy>
  <cp:revision>2</cp:revision>
  <cp:lastPrinted>2018-06-06T10:50:00Z</cp:lastPrinted>
  <dcterms:created xsi:type="dcterms:W3CDTF">2018-06-07T07:49:00Z</dcterms:created>
  <dcterms:modified xsi:type="dcterms:W3CDTF">2018-06-07T07:49:00Z</dcterms:modified>
</cp:coreProperties>
</file>